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7" w:rsidRPr="0059467D" w:rsidRDefault="00BC3CA7" w:rsidP="00BC3CA7">
      <w:pPr>
        <w:jc w:val="center"/>
        <w:rPr>
          <w:b/>
          <w:lang w:val="sr-Cyrl-CS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ДОБАРА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– ПАРТИЈА 3</w:t>
      </w:r>
    </w:p>
    <w:p w:rsidR="00BC3CA7" w:rsidRDefault="00BC3CA7" w:rsidP="00BC3CA7">
      <w:pPr>
        <w:jc w:val="both"/>
        <w:rPr>
          <w:rFonts w:eastAsia="Lucida Sans Unicode" w:cs="Tahoma"/>
          <w:b/>
          <w:sz w:val="18"/>
          <w:szCs w:val="18"/>
        </w:rPr>
      </w:pPr>
    </w:p>
    <w:p w:rsidR="00BC3CA7" w:rsidRDefault="00BC3CA7" w:rsidP="00BC3CA7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6 </w:t>
      </w:r>
      <w:r>
        <w:rPr>
          <w:rFonts w:eastAsia="Lucida Sans Unicode" w:cs="Tahoma"/>
          <w:b/>
          <w:sz w:val="18"/>
          <w:szCs w:val="18"/>
        </w:rPr>
        <w:t xml:space="preserve">г.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BC3CA7" w:rsidRDefault="00BC3CA7" w:rsidP="00BC3CA7">
      <w:pPr>
        <w:rPr>
          <w:rFonts w:eastAsia="Lucida Sans Unicode" w:cs="Tahoma"/>
          <w:b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>1.ЈКП „</w:t>
      </w:r>
      <w:r>
        <w:rPr>
          <w:rFonts w:eastAsia="Lucida Sans Unicode" w:cs="Tahoma"/>
          <w:b/>
          <w:sz w:val="18"/>
          <w:szCs w:val="18"/>
          <w:lang w:val="sr-Cyrl-CS"/>
        </w:rPr>
        <w:t>ВИДРАК</w:t>
      </w:r>
      <w:proofErr w:type="gramStart"/>
      <w:r>
        <w:rPr>
          <w:rFonts w:eastAsia="Lucida Sans Unicode" w:cs="Tahoma" w:hint="eastAsia"/>
          <w:b/>
          <w:sz w:val="18"/>
          <w:szCs w:val="18"/>
          <w:lang w:val="sr-Cyrl-CS"/>
        </w:rPr>
        <w:t>“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ВАЉЕВО</w:t>
      </w:r>
      <w:proofErr w:type="gramEnd"/>
      <w:r>
        <w:rPr>
          <w:rFonts w:eastAsia="Lucida Sans Unicode" w:cs="Tahoma"/>
          <w:b/>
          <w:sz w:val="18"/>
          <w:szCs w:val="18"/>
          <w:lang w:val="sr-Cyrl-CS"/>
        </w:rPr>
        <w:t>, ВОЈВОДЕ МИШИЋА 50</w:t>
      </w:r>
      <w:r>
        <w:rPr>
          <w:rFonts w:eastAsia="Lucida Sans Unicode" w:cs="Tahoma"/>
          <w:sz w:val="18"/>
          <w:szCs w:val="18"/>
        </w:rPr>
        <w:t xml:space="preserve"> ПИБ 1</w:t>
      </w:r>
      <w:r>
        <w:rPr>
          <w:rFonts w:eastAsia="Lucida Sans Unicode" w:cs="Tahoma"/>
          <w:sz w:val="18"/>
          <w:szCs w:val="18"/>
          <w:lang w:val="sr-Cyrl-CS"/>
        </w:rPr>
        <w:t>00069386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дир</w:t>
      </w:r>
      <w:r>
        <w:rPr>
          <w:rFonts w:eastAsia="Lucida Sans Unicode" w:cs="Tahoma"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  <w:lang w:val="sr-Cyrl-CS"/>
        </w:rPr>
        <w:t>Милановић Ђорђе</w:t>
      </w:r>
      <w:r>
        <w:rPr>
          <w:rFonts w:eastAsia="Lucida Sans Unicode" w:cs="Tahoma"/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текући  рачун </w:t>
      </w:r>
      <w:r>
        <w:rPr>
          <w:sz w:val="18"/>
          <w:szCs w:val="18"/>
          <w:lang w:val="sl-SI"/>
        </w:rPr>
        <w:t xml:space="preserve"> бт. 160-</w:t>
      </w:r>
      <w:r>
        <w:rPr>
          <w:sz w:val="18"/>
          <w:szCs w:val="18"/>
          <w:lang w:val="sr-Cyrl-CS"/>
        </w:rPr>
        <w:t>6864</w:t>
      </w:r>
      <w:r>
        <w:rPr>
          <w:sz w:val="18"/>
          <w:szCs w:val="18"/>
          <w:lang w:val="sl-SI"/>
        </w:rPr>
        <w:t>-</w:t>
      </w:r>
      <w:r>
        <w:rPr>
          <w:sz w:val="18"/>
          <w:szCs w:val="18"/>
          <w:lang w:val="sr-Cyrl-CS"/>
        </w:rPr>
        <w:t>48</w:t>
      </w:r>
      <w:r>
        <w:rPr>
          <w:sz w:val="18"/>
          <w:szCs w:val="18"/>
          <w:lang w:val="sl-SI"/>
        </w:rPr>
        <w:t xml:space="preserve"> код банке Интесе , ПИБ 10</w:t>
      </w:r>
      <w:r>
        <w:rPr>
          <w:sz w:val="18"/>
          <w:szCs w:val="18"/>
          <w:lang w:val="sr-Cyrl-CS"/>
        </w:rPr>
        <w:t>0069386, Мат,бр.07096844</w:t>
      </w:r>
      <w:r>
        <w:rPr>
          <w:sz w:val="18"/>
          <w:szCs w:val="18"/>
          <w:lang w:val="sl-SI"/>
        </w:rPr>
        <w:t xml:space="preserve"> тел. </w:t>
      </w:r>
      <w:r>
        <w:rPr>
          <w:sz w:val="18"/>
          <w:szCs w:val="18"/>
          <w:lang w:val="sr-Cyrl-CS"/>
        </w:rPr>
        <w:t>014/221-556,</w:t>
      </w:r>
      <w:r>
        <w:rPr>
          <w:sz w:val="18"/>
          <w:szCs w:val="18"/>
          <w:lang w:val="sl-SI"/>
        </w:rPr>
        <w:t xml:space="preserve">  факс: </w:t>
      </w:r>
      <w:r>
        <w:rPr>
          <w:sz w:val="18"/>
          <w:szCs w:val="18"/>
          <w:lang w:val="sr-Cyrl-CS"/>
        </w:rPr>
        <w:t>014/2</w:t>
      </w:r>
      <w:r>
        <w:rPr>
          <w:sz w:val="18"/>
          <w:szCs w:val="18"/>
        </w:rPr>
        <w:t>42/981</w:t>
      </w:r>
      <w:r>
        <w:rPr>
          <w:b/>
          <w:bCs/>
          <w:sz w:val="18"/>
          <w:szCs w:val="18"/>
          <w:lang w:val="sl-SI"/>
        </w:rPr>
        <w:t xml:space="preserve">  </w:t>
      </w:r>
      <w:r>
        <w:rPr>
          <w:sz w:val="18"/>
          <w:szCs w:val="18"/>
          <w:lang w:val="sr-Cyrl-CS"/>
        </w:rPr>
        <w:t>( у даљем тексту: наручилац)</w:t>
      </w:r>
      <w:r>
        <w:rPr>
          <w:rFonts w:eastAsia="Lucida Sans Unicode" w:cs="Tahoma"/>
          <w:sz w:val="18"/>
          <w:szCs w:val="18"/>
        </w:rPr>
        <w:t xml:space="preserve">, и </w:t>
      </w:r>
    </w:p>
    <w:p w:rsidR="00BC3CA7" w:rsidRPr="009377E5" w:rsidRDefault="00BC3CA7" w:rsidP="00BC3CA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b/>
          <w:bCs/>
          <w:sz w:val="18"/>
          <w:szCs w:val="18"/>
        </w:rPr>
        <w:t>2</w:t>
      </w:r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 „УНА МЕГА ШОП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“ ЗТР</w:t>
      </w:r>
      <w:proofErr w:type="gramEnd"/>
      <w:r>
        <w:rPr>
          <w:rFonts w:eastAsia="Lucida Sans Unicode" w:cs="Tahoma"/>
          <w:sz w:val="18"/>
          <w:szCs w:val="18"/>
          <w:lang w:val="sr-Cyrl-CS"/>
        </w:rPr>
        <w:t xml:space="preserve"> Жељко Плавшић, Владике Николаја 35а, Ламела б, ПИБ 107855381 МАТ.,БР 63038202 ТЕК.РАЧУН 265-6910310000555-83  које заступа Плавшић Жељко (у даљем тексту испоручилац)</w:t>
      </w:r>
    </w:p>
    <w:p w:rsidR="00BC3CA7" w:rsidRDefault="00BC3CA7" w:rsidP="00BC3CA7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КАНЦЕЛАРИЈСКОГ МАТЕРИЈАЛА за потребе ЈКП </w:t>
      </w:r>
      <w:r>
        <w:rPr>
          <w:rFonts w:eastAsia="Lucida Sans Unicode" w:cs="Tahoma" w:hint="eastAsia"/>
          <w:b/>
          <w:bCs/>
          <w:sz w:val="18"/>
          <w:szCs w:val="18"/>
          <w:lang w:val="sr-Cyrl-CS"/>
        </w:rPr>
        <w:t>„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ВИДРАК</w:t>
      </w:r>
      <w:r>
        <w:rPr>
          <w:rFonts w:eastAsia="Lucida Sans Unicode" w:cs="Tahoma" w:hint="eastAsia"/>
          <w:b/>
          <w:bCs/>
          <w:sz w:val="18"/>
          <w:szCs w:val="18"/>
          <w:lang w:val="sr-Cyrl-CS"/>
        </w:rPr>
        <w:t>“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 Ва</w:t>
      </w:r>
      <w:r>
        <w:rPr>
          <w:rFonts w:eastAsia="Lucida Sans Unicode" w:cs="Tahoma"/>
          <w:sz w:val="18"/>
          <w:szCs w:val="18"/>
          <w:lang w:val="sr-Cyrl-CS"/>
        </w:rPr>
        <w:t>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12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bCs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</w:rPr>
        <w:t xml:space="preserve">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01-56116 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20.05.2016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датој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BC3CA7" w:rsidRPr="00BF58E2" w:rsidRDefault="00BC3CA7" w:rsidP="00BC3CA7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 w:rsidRPr="00BF58E2">
        <w:rPr>
          <w:rFonts w:eastAsia="Lucida Sans Unicode" w:cs="Tahoma"/>
          <w:b/>
          <w:sz w:val="18"/>
          <w:szCs w:val="18"/>
        </w:rPr>
        <w:t>Вредност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добара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која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су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предмет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овог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Уг</w:t>
      </w:r>
      <w:proofErr w:type="spellEnd"/>
      <w:r w:rsidRPr="00BF58E2">
        <w:rPr>
          <w:rFonts w:eastAsia="Lucida Sans Unicode" w:cs="Tahoma"/>
          <w:b/>
          <w:sz w:val="18"/>
          <w:szCs w:val="18"/>
          <w:lang w:val="sr-Cyrl-CS"/>
        </w:rPr>
        <w:t>ов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дата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у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понуди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јединичним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ценама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без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ПДВ-а.</w:t>
      </w:r>
      <w:proofErr w:type="gram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Вредност уговора за све ставке наведене у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спецификацији износи 272.639,00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дин.без ПДВ</w:t>
      </w:r>
      <w:r>
        <w:rPr>
          <w:rFonts w:eastAsia="Lucida Sans Unicode" w:cs="Tahoma"/>
          <w:b/>
          <w:sz w:val="18"/>
          <w:szCs w:val="18"/>
          <w:lang w:val="sr-Cyrl-CS"/>
        </w:rPr>
        <w:t>-а, односно са ПДВ-ом 327.166,80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 xml:space="preserve"> дин.</w:t>
      </w:r>
      <w:r>
        <w:rPr>
          <w:rFonts w:eastAsia="Lucida Sans Unicode" w:cs="Tahoma"/>
          <w:b/>
          <w:sz w:val="18"/>
          <w:szCs w:val="18"/>
          <w:lang w:val="sr-Cyrl-CS"/>
        </w:rPr>
        <w:t>Набавка ће се вршити до износа од 400.000,00 дин колико је предвиђено планом набавки.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адресу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лагеру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располаже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наручиоцу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спецификацији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условима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Pr="00D261A2" w:rsidRDefault="00BC3CA7" w:rsidP="00BC3CA7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45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испостављања фактуре.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BC3CA7" w:rsidRPr="006E52B9" w:rsidRDefault="00BC3CA7" w:rsidP="00BC3CA7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магацин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наручиоца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,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требовањем.</w:t>
      </w:r>
    </w:p>
    <w:p w:rsidR="00BC3CA7" w:rsidRPr="006E52B9" w:rsidRDefault="00BC3CA7" w:rsidP="00BC3CA7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добара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је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01 дан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требовања.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BA"/>
        </w:rPr>
        <w:t>Требовање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садржи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тачну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количину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врсту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буду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термин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локацију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документацији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Контролу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преузимања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Накнадно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уочене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скривене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преузетим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пријави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откривања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отклони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свом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трошку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најкасније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рекламирана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заменити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пријем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приступиће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рекламације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понове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пута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узастопно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какве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накнаде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Приликом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отпремни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 </w:t>
      </w: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Default="00BC3CA7" w:rsidP="00BC3CA7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BC3CA7" w:rsidRPr="000C2358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9</w:t>
      </w:r>
      <w:r>
        <w:rPr>
          <w:rFonts w:eastAsia="Lucida Sans Unicode" w:cs="Tahoma"/>
          <w:b/>
          <w:bCs/>
          <w:sz w:val="18"/>
          <w:szCs w:val="18"/>
        </w:rPr>
        <w:t>.</w:t>
      </w:r>
      <w:proofErr w:type="gramEnd"/>
    </w:p>
    <w:p w:rsidR="00BC3CA7" w:rsidRPr="000C2358" w:rsidRDefault="00BC3CA7" w:rsidP="00BC3CA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Ваљеву.</w:t>
      </w:r>
      <w:proofErr w:type="gramEnd"/>
    </w:p>
    <w:p w:rsidR="00BC3CA7" w:rsidRDefault="00BC3CA7" w:rsidP="00BC3CA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</w:p>
    <w:p w:rsidR="00BC3CA7" w:rsidRPr="00A97EE9" w:rsidRDefault="00BC3CA7" w:rsidP="00BC3CA7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  <w:lang w:val="sr-Cyrl-CS"/>
        </w:rPr>
        <w:t>НАРУЧИЛАЦ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         ДОБАВЉАЧ</w:t>
      </w:r>
    </w:p>
    <w:p w:rsidR="00BC3CA7" w:rsidRDefault="00BC3CA7" w:rsidP="00BC3CA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  <w:r>
        <w:rPr>
          <w:rFonts w:eastAsia="Lucida Sans Unicode" w:cs="Tahoma"/>
          <w:sz w:val="18"/>
          <w:szCs w:val="18"/>
        </w:rPr>
        <w:tab/>
      </w:r>
    </w:p>
    <w:p w:rsidR="00BC3CA7" w:rsidRDefault="00BC3CA7" w:rsidP="00BC3CA7">
      <w:pPr>
        <w:ind w:left="-357"/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 xml:space="preserve">                                                                                        </w:t>
      </w:r>
    </w:p>
    <w:p w:rsidR="00BC3CA7" w:rsidRPr="003A500A" w:rsidRDefault="00BC3CA7" w:rsidP="00BC3CA7">
      <w:pPr>
        <w:ind w:left="-357"/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  <w:t>„ЈКП ВИДРАК“ ВАЉЕВО</w:t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  <w:t xml:space="preserve">      „УНА МЕГА ШОП“ ЗТР</w:t>
      </w: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BC3CA7" w:rsidRDefault="00BC3CA7" w:rsidP="00BC3CA7">
      <w:pPr>
        <w:jc w:val="center"/>
        <w:rPr>
          <w:b/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CA7"/>
    <w:rsid w:val="003475C8"/>
    <w:rsid w:val="00806F55"/>
    <w:rsid w:val="00AC739C"/>
    <w:rsid w:val="00BC3CA7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2016-05-30T09:40:00Z</cp:lastPrinted>
  <dcterms:created xsi:type="dcterms:W3CDTF">2016-05-30T09:40:00Z</dcterms:created>
  <dcterms:modified xsi:type="dcterms:W3CDTF">2016-05-30T09:41:00Z</dcterms:modified>
</cp:coreProperties>
</file>