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7" w:rsidRDefault="00E227D7" w:rsidP="00E227D7">
      <w:pPr>
        <w:ind w:left="-357" w:firstLine="357"/>
        <w:rPr>
          <w:rFonts w:eastAsia="Lucida Sans Unicode" w:cs="Tahoma"/>
          <w:b/>
          <w:sz w:val="18"/>
          <w:szCs w:val="18"/>
        </w:rPr>
      </w:pPr>
      <w:r w:rsidRPr="00D01FB8">
        <w:rPr>
          <w:rFonts w:eastAsia="Lucida Sans Unicode" w:cs="Tahoma"/>
          <w:b/>
        </w:rPr>
        <w:t xml:space="preserve">                                                              </w:t>
      </w: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ДОБАРА</w:t>
      </w:r>
    </w:p>
    <w:p w:rsidR="00E227D7" w:rsidRDefault="00E227D7" w:rsidP="00E227D7">
      <w:pPr>
        <w:jc w:val="both"/>
        <w:rPr>
          <w:rFonts w:eastAsia="Lucida Sans Unicode" w:cs="Tahoma"/>
          <w:b/>
          <w:sz w:val="18"/>
          <w:szCs w:val="18"/>
        </w:rPr>
      </w:pPr>
    </w:p>
    <w:p w:rsidR="00E227D7" w:rsidRDefault="00E227D7" w:rsidP="00E227D7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6 </w:t>
      </w:r>
      <w:r>
        <w:rPr>
          <w:rFonts w:eastAsia="Lucida Sans Unicode" w:cs="Tahoma"/>
          <w:b/>
          <w:sz w:val="18"/>
          <w:szCs w:val="18"/>
        </w:rPr>
        <w:t>г.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од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E227D7" w:rsidRDefault="00E227D7" w:rsidP="00E227D7">
      <w:pPr>
        <w:rPr>
          <w:rFonts w:eastAsia="Lucida Sans Unicode" w:cs="Tahoma"/>
          <w:b/>
          <w:sz w:val="18"/>
          <w:szCs w:val="18"/>
        </w:rPr>
      </w:pPr>
    </w:p>
    <w:p w:rsidR="00E227D7" w:rsidRPr="002F57F4" w:rsidRDefault="00E227D7" w:rsidP="00E227D7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 w:rsidRPr="00E96675">
        <w:rPr>
          <w:rFonts w:eastAsia="Lucida Sans Unicode" w:cs="Tahoma"/>
          <w:b/>
          <w:sz w:val="18"/>
          <w:szCs w:val="18"/>
        </w:rPr>
        <w:t>1.ЈКП „</w:t>
      </w:r>
      <w:r w:rsidRPr="00E96675">
        <w:rPr>
          <w:rFonts w:eastAsia="Lucida Sans Unicode" w:cs="Tahoma"/>
          <w:b/>
          <w:sz w:val="18"/>
          <w:szCs w:val="18"/>
          <w:lang w:val="sr-Cyrl-CS"/>
        </w:rPr>
        <w:t>ВИДРАК</w:t>
      </w:r>
      <w:proofErr w:type="gramStart"/>
      <w:r w:rsidRPr="00E96675">
        <w:rPr>
          <w:rFonts w:eastAsia="Lucida Sans Unicode" w:cs="Tahoma"/>
          <w:b/>
          <w:sz w:val="18"/>
          <w:szCs w:val="18"/>
        </w:rPr>
        <w:t xml:space="preserve">“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из</w:t>
      </w:r>
      <w:proofErr w:type="spellEnd"/>
      <w:proofErr w:type="gramEnd"/>
      <w:r w:rsidRPr="00E96675">
        <w:rPr>
          <w:rFonts w:eastAsia="Lucida Sans Unicode" w:cs="Tahoma"/>
          <w:b/>
          <w:sz w:val="18"/>
          <w:szCs w:val="18"/>
        </w:rPr>
        <w:t xml:space="preserve"> </w:t>
      </w:r>
      <w:r w:rsidRPr="00E96675">
        <w:rPr>
          <w:rFonts w:eastAsia="Lucida Sans Unicode" w:cs="Tahoma"/>
          <w:b/>
          <w:sz w:val="18"/>
          <w:szCs w:val="18"/>
          <w:lang w:val="sr-Cyrl-CS"/>
        </w:rPr>
        <w:t>Ваљева</w:t>
      </w:r>
      <w:r w:rsidRPr="00E96675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ул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>. В</w:t>
      </w:r>
      <w:r w:rsidRPr="00E96675">
        <w:rPr>
          <w:rFonts w:eastAsia="Lucida Sans Unicode" w:cs="Tahoma"/>
          <w:b/>
          <w:sz w:val="18"/>
          <w:szCs w:val="18"/>
          <w:lang w:val="sr-Cyrl-CS"/>
        </w:rPr>
        <w:t>ојводе Мишића 50</w:t>
      </w:r>
      <w:r w:rsidRPr="00E96675">
        <w:rPr>
          <w:rFonts w:eastAsia="Lucida Sans Unicode" w:cs="Tahoma"/>
          <w:b/>
          <w:sz w:val="18"/>
          <w:szCs w:val="18"/>
        </w:rPr>
        <w:t>, ПИБ 1</w:t>
      </w:r>
      <w:r w:rsidRPr="00E96675">
        <w:rPr>
          <w:rFonts w:eastAsia="Lucida Sans Unicode" w:cs="Tahoma"/>
          <w:b/>
          <w:sz w:val="18"/>
          <w:szCs w:val="18"/>
          <w:lang w:val="sr-Cyrl-CS"/>
        </w:rPr>
        <w:t>00069386</w:t>
      </w:r>
      <w:r>
        <w:rPr>
          <w:rFonts w:eastAsia="Lucida Sans Unicode" w:cs="Tahoma"/>
          <w:b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b/>
          <w:sz w:val="18"/>
          <w:szCs w:val="18"/>
        </w:rPr>
        <w:t>кога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sz w:val="18"/>
          <w:szCs w:val="18"/>
        </w:rPr>
        <w:t>заступа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sz w:val="18"/>
          <w:szCs w:val="18"/>
        </w:rPr>
        <w:t>директор</w:t>
      </w:r>
      <w:proofErr w:type="spellEnd"/>
      <w:proofErr w:type="gramStart"/>
      <w:r>
        <w:rPr>
          <w:rFonts w:eastAsia="Lucida Sans Unicode" w:cs="Tahoma"/>
          <w:b/>
          <w:sz w:val="18"/>
          <w:szCs w:val="18"/>
        </w:rPr>
        <w:t>,</w:t>
      </w:r>
      <w:r>
        <w:rPr>
          <w:rFonts w:eastAsia="Lucida Sans Unicode" w:cs="Tahoma"/>
          <w:b/>
          <w:sz w:val="18"/>
          <w:szCs w:val="18"/>
          <w:lang w:val="sr-Cyrl-CS"/>
        </w:rPr>
        <w:t>Милановић</w:t>
      </w:r>
      <w:proofErr w:type="gramEnd"/>
      <w:r>
        <w:rPr>
          <w:rFonts w:eastAsia="Lucida Sans Unicode" w:cs="Tahoma"/>
          <w:b/>
          <w:sz w:val="18"/>
          <w:szCs w:val="18"/>
          <w:lang w:val="sr-Cyrl-CS"/>
        </w:rPr>
        <w:t xml:space="preserve"> Ђорђе</w:t>
      </w:r>
      <w:r w:rsidRPr="00E96675">
        <w:rPr>
          <w:rFonts w:eastAsia="Lucida Sans Unicode" w:cs="Tahoma"/>
          <w:b/>
          <w:sz w:val="18"/>
          <w:szCs w:val="18"/>
        </w:rPr>
        <w:t xml:space="preserve"> </w:t>
      </w:r>
      <w:r w:rsidRPr="00E96675">
        <w:rPr>
          <w:b/>
          <w:sz w:val="18"/>
          <w:szCs w:val="18"/>
          <w:lang w:val="sr-Cyrl-CS"/>
        </w:rPr>
        <w:t xml:space="preserve">текући  рачун </w:t>
      </w:r>
      <w:r w:rsidRPr="00E96675">
        <w:rPr>
          <w:b/>
          <w:sz w:val="18"/>
          <w:szCs w:val="18"/>
          <w:lang w:val="sl-SI"/>
        </w:rPr>
        <w:t xml:space="preserve"> бт. 160-</w:t>
      </w:r>
      <w:r w:rsidRPr="00E96675">
        <w:rPr>
          <w:b/>
          <w:sz w:val="18"/>
          <w:szCs w:val="18"/>
          <w:lang w:val="sr-Cyrl-CS"/>
        </w:rPr>
        <w:t>6864-48</w:t>
      </w:r>
      <w:r w:rsidRPr="00E96675">
        <w:rPr>
          <w:b/>
          <w:sz w:val="18"/>
          <w:szCs w:val="18"/>
          <w:lang w:val="sl-SI"/>
        </w:rPr>
        <w:t xml:space="preserve"> код банке Интесе , ПИБ 10</w:t>
      </w:r>
      <w:r w:rsidRPr="00E96675">
        <w:rPr>
          <w:b/>
          <w:sz w:val="18"/>
          <w:szCs w:val="18"/>
          <w:lang w:val="sr-Cyrl-CS"/>
        </w:rPr>
        <w:t xml:space="preserve">0069386, Мат.бр 07096844 </w:t>
      </w:r>
      <w:r w:rsidRPr="00E96675">
        <w:rPr>
          <w:b/>
          <w:sz w:val="18"/>
          <w:szCs w:val="18"/>
          <w:lang w:val="sl-SI"/>
        </w:rPr>
        <w:t xml:space="preserve">тел. </w:t>
      </w:r>
      <w:r w:rsidRPr="00E96675">
        <w:rPr>
          <w:b/>
          <w:sz w:val="18"/>
          <w:szCs w:val="18"/>
          <w:lang w:val="sr-Cyrl-CS"/>
        </w:rPr>
        <w:t>014/221-556</w:t>
      </w:r>
      <w:r w:rsidRPr="00E96675">
        <w:rPr>
          <w:b/>
          <w:sz w:val="18"/>
          <w:szCs w:val="18"/>
          <w:lang w:val="sl-SI"/>
        </w:rPr>
        <w:t xml:space="preserve"> факс: </w:t>
      </w:r>
      <w:r w:rsidRPr="00E96675">
        <w:rPr>
          <w:b/>
          <w:sz w:val="18"/>
          <w:szCs w:val="18"/>
          <w:lang w:val="sr-Cyrl-CS"/>
        </w:rPr>
        <w:t>014/242-981</w:t>
      </w:r>
      <w:r w:rsidRPr="00E96675">
        <w:rPr>
          <w:b/>
          <w:bCs/>
          <w:sz w:val="18"/>
          <w:szCs w:val="18"/>
          <w:lang w:val="sl-SI"/>
        </w:rPr>
        <w:t xml:space="preserve">  </w:t>
      </w:r>
      <w:r w:rsidRPr="00E96675">
        <w:rPr>
          <w:b/>
          <w:sz w:val="18"/>
          <w:szCs w:val="18"/>
          <w:lang w:val="sr-Cyrl-CS"/>
        </w:rPr>
        <w:t>( у даљем тексту: наручилац)</w:t>
      </w:r>
    </w:p>
    <w:p w:rsidR="00E227D7" w:rsidRPr="00E96675" w:rsidRDefault="00E227D7" w:rsidP="00E227D7">
      <w:pPr>
        <w:jc w:val="both"/>
        <w:rPr>
          <w:rFonts w:eastAsia="Lucida Sans Unicode" w:cs="Tahoma"/>
          <w:b/>
          <w:sz w:val="18"/>
          <w:szCs w:val="18"/>
        </w:rPr>
      </w:pPr>
      <w:r w:rsidRPr="00E96675">
        <w:rPr>
          <w:rFonts w:eastAsia="Lucida Sans Unicode" w:cs="Tahoma"/>
          <w:b/>
          <w:bCs/>
          <w:sz w:val="18"/>
          <w:szCs w:val="18"/>
        </w:rPr>
        <w:t>2</w:t>
      </w:r>
      <w:r w:rsidRPr="00E96675">
        <w:rPr>
          <w:rFonts w:eastAsia="Lucida Sans Unicode" w:cs="Tahoma"/>
          <w:b/>
          <w:sz w:val="18"/>
          <w:szCs w:val="18"/>
        </w:rPr>
        <w:t>.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„СЗР „ИЛИЈА КОП“ Сарајевска 06, Ваљево </w:t>
      </w:r>
      <w:r>
        <w:rPr>
          <w:rFonts w:eastAsia="Lucida Sans Unicode" w:cs="Tahoma"/>
          <w:b/>
          <w:sz w:val="18"/>
          <w:szCs w:val="18"/>
        </w:rPr>
        <w:t>,ПИБ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104598822 МАТ БР 60341273 </w:t>
      </w:r>
      <w:proofErr w:type="spellStart"/>
      <w:r>
        <w:rPr>
          <w:rFonts w:eastAsia="Lucida Sans Unicode" w:cs="Tahoma"/>
          <w:b/>
          <w:sz w:val="18"/>
          <w:szCs w:val="18"/>
        </w:rPr>
        <w:t>текући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sz w:val="18"/>
          <w:szCs w:val="18"/>
        </w:rPr>
        <w:t>рачун</w:t>
      </w:r>
      <w:proofErr w:type="spellEnd"/>
      <w:r>
        <w:rPr>
          <w:rFonts w:eastAsia="Lucida Sans Unicode" w:cs="Tahoma"/>
          <w:b/>
          <w:sz w:val="18"/>
          <w:szCs w:val="18"/>
          <w:lang w:val="sr-Cyrl-CS"/>
        </w:rPr>
        <w:t xml:space="preserve"> 325-9500700026698-29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код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 xml:space="preserve">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ОТП Банке Банке </w:t>
      </w:r>
      <w:r w:rsidRPr="00E96675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тел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>.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014/247-822 </w:t>
      </w:r>
      <w:r w:rsidRPr="00E96675">
        <w:rPr>
          <w:rFonts w:eastAsia="Lucida Sans Unicode" w:cs="Tahoma"/>
          <w:b/>
          <w:sz w:val="18"/>
          <w:szCs w:val="18"/>
        </w:rPr>
        <w:t xml:space="preserve"> (у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даљем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тексту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 xml:space="preserve">: </w:t>
      </w:r>
      <w:proofErr w:type="spellStart"/>
      <w:r w:rsidRPr="00E96675">
        <w:rPr>
          <w:rFonts w:eastAsia="Lucida Sans Unicode" w:cs="Tahoma"/>
          <w:b/>
          <w:sz w:val="18"/>
          <w:szCs w:val="18"/>
        </w:rPr>
        <w:t>добављач</w:t>
      </w:r>
      <w:proofErr w:type="spellEnd"/>
      <w:r w:rsidRPr="00E96675">
        <w:rPr>
          <w:rFonts w:eastAsia="Lucida Sans Unicode" w:cs="Tahoma"/>
          <w:b/>
          <w:sz w:val="18"/>
          <w:szCs w:val="18"/>
        </w:rPr>
        <w:t>).</w:t>
      </w:r>
    </w:p>
    <w:p w:rsidR="00E227D7" w:rsidRDefault="00E227D7" w:rsidP="00E227D7">
      <w:pPr>
        <w:rPr>
          <w:rFonts w:eastAsia="Lucida Sans Unicode" w:cs="Tahoma"/>
          <w:b/>
          <w:sz w:val="18"/>
          <w:szCs w:val="18"/>
        </w:rPr>
      </w:pPr>
    </w:p>
    <w:p w:rsidR="00E227D7" w:rsidRDefault="00E227D7" w:rsidP="00E227D7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бетона за израду стаза и сокла на гробљу</w:t>
      </w:r>
      <w:r>
        <w:rPr>
          <w:rFonts w:eastAsia="Lucida Sans Unicode" w:cs="Tahoma"/>
          <w:b/>
          <w:bCs/>
          <w:sz w:val="18"/>
          <w:szCs w:val="18"/>
        </w:rPr>
        <w:t xml:space="preserve"> 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16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bCs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01-5053/1-16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13.06.2016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gramStart"/>
      <w:r>
        <w:rPr>
          <w:rFonts w:eastAsia="Lucida Sans Unicode" w:cs="Tahoma"/>
          <w:b/>
          <w:bCs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датој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E227D7" w:rsidRPr="00E96675" w:rsidRDefault="00E227D7" w:rsidP="00E227D7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 w:rsidRPr="00E96675">
        <w:rPr>
          <w:rFonts w:eastAsia="Lucida Sans Unicode" w:cs="Tahoma"/>
          <w:b/>
          <w:sz w:val="18"/>
          <w:szCs w:val="18"/>
          <w:u w:val="single"/>
        </w:rPr>
        <w:t>Вредност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добара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која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су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предмет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овог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Уг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>ов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ора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дата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је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у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понуди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по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јединичним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ценама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без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ПДВ-а.</w:t>
      </w:r>
      <w:proofErr w:type="gram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>Вредност уговора за обе врсте бетона МБ 20 и МБ 25 износи укупно са превозом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износи 968.000,00 дин.за180 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>кубика бетона,</w:t>
      </w:r>
      <w:r>
        <w:rPr>
          <w:rFonts w:eastAsia="Lucida Sans Unicode" w:cs="Tahoma"/>
          <w:b/>
          <w:sz w:val="18"/>
          <w:szCs w:val="18"/>
          <w:u w:val="single"/>
        </w:rPr>
        <w:t xml:space="preserve"> 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без ПДВ-а, односно 1.161.600,00  дин </w:t>
      </w:r>
    </w:p>
    <w:p w:rsidR="00E227D7" w:rsidRPr="00E96675" w:rsidRDefault="00E227D7" w:rsidP="00E227D7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>1.МБ 20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х 100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М3 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+ превоз – 460.000,00 дин + 60.000,00 дин  х 100 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кубика = 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>520.000,00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>дин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без ПДВ-а.</w:t>
      </w:r>
    </w:p>
    <w:p w:rsidR="00E227D7" w:rsidRPr="00E96675" w:rsidRDefault="00E227D7" w:rsidP="00E227D7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2.МБ 25 Х 80  М3 + превоз =400.000,00 дин + 60.000,00 дин х 80 кубика = 448.000,00 </w:t>
      </w:r>
      <w:r w:rsidRPr="00E96675">
        <w:rPr>
          <w:rFonts w:eastAsia="Lucida Sans Unicode" w:cs="Tahoma"/>
          <w:b/>
          <w:sz w:val="18"/>
          <w:szCs w:val="18"/>
          <w:u w:val="single"/>
          <w:lang w:val="sr-Cyrl-CS"/>
        </w:rPr>
        <w:t>дин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без ПДВ-а.</w:t>
      </w:r>
    </w:p>
    <w:p w:rsidR="00E227D7" w:rsidRDefault="00E227D7" w:rsidP="00E227D7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 w:rsidRPr="00E96675">
        <w:rPr>
          <w:rFonts w:eastAsia="Lucida Sans Unicode" w:cs="Tahoma"/>
          <w:b/>
          <w:sz w:val="18"/>
          <w:szCs w:val="18"/>
          <w:u w:val="single"/>
        </w:rPr>
        <w:tab/>
      </w:r>
      <w:proofErr w:type="spellStart"/>
      <w:proofErr w:type="gramStart"/>
      <w:r w:rsidRPr="00E96675">
        <w:rPr>
          <w:rFonts w:eastAsia="Lucida Sans Unicode" w:cs="Tahoma"/>
          <w:b/>
          <w:sz w:val="18"/>
          <w:szCs w:val="18"/>
          <w:u w:val="single"/>
        </w:rPr>
        <w:t>Утврђена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јединична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цена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не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може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се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једнострано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 xml:space="preserve"> </w:t>
      </w:r>
      <w:proofErr w:type="spellStart"/>
      <w:r w:rsidRPr="00E96675">
        <w:rPr>
          <w:rFonts w:eastAsia="Lucida Sans Unicode" w:cs="Tahoma"/>
          <w:b/>
          <w:sz w:val="18"/>
          <w:szCs w:val="18"/>
          <w:u w:val="single"/>
        </w:rPr>
        <w:t>мењати</w:t>
      </w:r>
      <w:proofErr w:type="spellEnd"/>
      <w:r w:rsidRPr="00E96675">
        <w:rPr>
          <w:rFonts w:eastAsia="Lucida Sans Unicode" w:cs="Tahoma"/>
          <w:b/>
          <w:sz w:val="18"/>
          <w:szCs w:val="18"/>
          <w:u w:val="single"/>
        </w:rPr>
        <w:t>.</w:t>
      </w:r>
      <w:proofErr w:type="gramEnd"/>
    </w:p>
    <w:p w:rsidR="00E227D7" w:rsidRPr="00E56FD3" w:rsidRDefault="00E227D7" w:rsidP="00E227D7">
      <w:pPr>
        <w:jc w:val="both"/>
        <w:rPr>
          <w:rFonts w:eastAsia="Lucida Sans Unicode" w:cs="Tahoma"/>
          <w:b/>
          <w:sz w:val="18"/>
          <w:szCs w:val="18"/>
          <w:u w:val="single"/>
          <w:lang w:val="sr-Cyrl-CS"/>
        </w:rPr>
      </w:pP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С обзиром да је планом набавки ЈКП </w:t>
      </w:r>
      <w:r>
        <w:rPr>
          <w:rFonts w:eastAsia="Lucida Sans Unicode" w:cs="Tahoma" w:hint="eastAsia"/>
          <w:b/>
          <w:sz w:val="18"/>
          <w:szCs w:val="18"/>
          <w:u w:val="single"/>
          <w:lang w:val="sr-Cyrl-CS"/>
        </w:rPr>
        <w:t>„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>ВИДРАК</w:t>
      </w:r>
      <w:r>
        <w:rPr>
          <w:rFonts w:eastAsia="Lucida Sans Unicode" w:cs="Tahoma" w:hint="eastAsia"/>
          <w:b/>
          <w:sz w:val="18"/>
          <w:szCs w:val="18"/>
          <w:u w:val="single"/>
          <w:lang w:val="sr-Cyrl-CS"/>
        </w:rPr>
        <w:t>“</w:t>
      </w:r>
      <w:r>
        <w:rPr>
          <w:rFonts w:eastAsia="Lucida Sans Unicode" w:cs="Tahoma"/>
          <w:b/>
          <w:sz w:val="18"/>
          <w:szCs w:val="18"/>
          <w:u w:val="single"/>
          <w:lang w:val="sr-Cyrl-CS"/>
        </w:rPr>
        <w:t xml:space="preserve"> Ваљево за ову ставку опредењено 1.000.000,00 дин без ПДВ-а, набавка ће се спроводити до овог износа.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адресу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Pr="00E96675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</w:p>
    <w:p w:rsidR="00E227D7" w:rsidRPr="00927DFE" w:rsidRDefault="00E227D7" w:rsidP="00E227D7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E227D7" w:rsidRPr="006E52B9" w:rsidRDefault="00E227D7" w:rsidP="00E227D7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Градско </w:t>
      </w:r>
      <w:proofErr w:type="gramStart"/>
      <w:r>
        <w:rPr>
          <w:rFonts w:eastAsia="Lucida Sans Unicode" w:cs="Tahoma"/>
          <w:b/>
          <w:bCs/>
          <w:sz w:val="18"/>
          <w:szCs w:val="18"/>
          <w:lang w:val="sr-Cyrl-CS"/>
        </w:rPr>
        <w:t>гробље</w:t>
      </w:r>
      <w:r>
        <w:rPr>
          <w:rFonts w:eastAsia="Lucida Sans Unicode" w:cs="Tahoma"/>
          <w:b/>
          <w:bCs/>
          <w:sz w:val="18"/>
          <w:szCs w:val="18"/>
        </w:rPr>
        <w:t xml:space="preserve"> ,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захтева,</w:t>
      </w:r>
    </w:p>
    <w:p w:rsidR="00E227D7" w:rsidRPr="006E52B9" w:rsidRDefault="00E227D7" w:rsidP="00E227D7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добара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је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истог или до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01 </w:t>
      </w:r>
      <w:proofErr w:type="gramStart"/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дана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требовања.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BA"/>
        </w:rPr>
        <w:t>Требовање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садржи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тачну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количину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врсту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буду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термин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локацију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документацији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Контролу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преузимања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Накнадно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уочене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скривене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преузетим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пријави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откривања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отклони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свом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трошку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најкасније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рекламирана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заменити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пријем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приступиће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рекламације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понове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пута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узастопно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какве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накнаде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Приликом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отпремни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 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P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Pr="002F57F4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P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9.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престанка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правног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субјективитета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E227D7" w:rsidRP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10.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.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P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Pr="00E227D7" w:rsidRDefault="00E227D7" w:rsidP="00E227D7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E227D7" w:rsidRDefault="00E227D7" w:rsidP="00E227D7">
      <w:pPr>
        <w:jc w:val="both"/>
        <w:rPr>
          <w:rFonts w:eastAsia="Lucida Sans Unicode" w:cs="Tahoma"/>
          <w:sz w:val="18"/>
          <w:szCs w:val="18"/>
        </w:rPr>
      </w:pPr>
    </w:p>
    <w:p w:rsidR="00E227D7" w:rsidRDefault="00E227D7" w:rsidP="00E227D7">
      <w:pPr>
        <w:jc w:val="both"/>
        <w:rPr>
          <w:rFonts w:eastAsia="Lucida Sans Unicode" w:cs="Tahoma"/>
          <w:b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    </w:t>
      </w:r>
      <w:r>
        <w:rPr>
          <w:rFonts w:eastAsia="Lucida Sans Unicode" w:cs="Tahoma"/>
          <w:b/>
          <w:sz w:val="18"/>
          <w:szCs w:val="18"/>
        </w:rPr>
        <w:t>ДОБАВЉАЧ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  <w:t>НАРУЧИЛАЦ</w:t>
      </w:r>
    </w:p>
    <w:p w:rsidR="00E227D7" w:rsidRDefault="00E227D7" w:rsidP="00E227D7">
      <w:pPr>
        <w:jc w:val="both"/>
        <w:rPr>
          <w:rFonts w:eastAsia="Lucida Sans Unicode" w:cs="Tahoma"/>
          <w:b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 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</w:p>
    <w:p w:rsidR="00E227D7" w:rsidRDefault="00E227D7" w:rsidP="00E227D7">
      <w:pPr>
        <w:rPr>
          <w:lang w:val="sr-Cyrl-CS"/>
        </w:rPr>
      </w:pPr>
    </w:p>
    <w:p w:rsidR="00E227D7" w:rsidRDefault="00E227D7" w:rsidP="00E227D7">
      <w:pPr>
        <w:rPr>
          <w:lang w:val="sr-Cyrl-CS"/>
        </w:rPr>
      </w:pPr>
      <w:r>
        <w:rPr>
          <w:lang w:val="sr-Cyrl-CS"/>
        </w:rPr>
        <w:t xml:space="preserve">        СЗР „ИЛИЈА КОП“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ЈКП „ВИДРАК“ ВАЉЕВО</w:t>
      </w:r>
    </w:p>
    <w:p w:rsidR="00E227D7" w:rsidRDefault="00E227D7" w:rsidP="00E227D7">
      <w:pPr>
        <w:rPr>
          <w:lang w:val="sr-Cyrl-CS"/>
        </w:rPr>
      </w:pPr>
    </w:p>
    <w:p w:rsidR="00E227D7" w:rsidRDefault="00E227D7" w:rsidP="00E227D7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:rsidR="00E227D7" w:rsidRDefault="00E227D7" w:rsidP="00E227D7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</w:p>
    <w:p w:rsidR="00E227D7" w:rsidRDefault="00E227D7" w:rsidP="00E227D7">
      <w:pPr>
        <w:rPr>
          <w:lang w:val="sr-Cyrl-CS"/>
        </w:rPr>
      </w:pPr>
    </w:p>
    <w:p w:rsidR="00E227D7" w:rsidRDefault="00E227D7" w:rsidP="00E227D7"/>
    <w:p w:rsidR="00E227D7" w:rsidRDefault="00E227D7" w:rsidP="00E227D7">
      <w:pPr>
        <w:rPr>
          <w:lang w:val="sr-Latn-CS"/>
        </w:rPr>
      </w:pPr>
    </w:p>
    <w:p w:rsidR="00E227D7" w:rsidRDefault="00E227D7" w:rsidP="00E227D7">
      <w:pPr>
        <w:rPr>
          <w:lang w:val="sr-Latn-CS"/>
        </w:rPr>
      </w:pPr>
    </w:p>
    <w:p w:rsidR="00E227D7" w:rsidRDefault="00E227D7" w:rsidP="00E227D7">
      <w:pPr>
        <w:rPr>
          <w:lang w:val="sr-Latn-CS"/>
        </w:rPr>
      </w:pPr>
    </w:p>
    <w:p w:rsidR="00E227D7" w:rsidRDefault="00E227D7" w:rsidP="00E227D7">
      <w:pPr>
        <w:rPr>
          <w:lang w:val="sr-Latn-CS"/>
        </w:rPr>
      </w:pPr>
    </w:p>
    <w:p w:rsidR="00E227D7" w:rsidRDefault="00E227D7" w:rsidP="00E227D7">
      <w:pPr>
        <w:rPr>
          <w:lang w:val="sr-Latn-CS"/>
        </w:rPr>
      </w:pPr>
    </w:p>
    <w:p w:rsidR="00E227D7" w:rsidRDefault="00E227D7" w:rsidP="00E227D7">
      <w:pPr>
        <w:rPr>
          <w:lang w:val="sr-Latn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7D7"/>
    <w:rsid w:val="00145B27"/>
    <w:rsid w:val="003475C8"/>
    <w:rsid w:val="006D53E4"/>
    <w:rsid w:val="00AC739C"/>
    <w:rsid w:val="00D818E6"/>
    <w:rsid w:val="00E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2016-06-24T05:18:00Z</cp:lastPrinted>
  <dcterms:created xsi:type="dcterms:W3CDTF">2016-06-24T05:09:00Z</dcterms:created>
  <dcterms:modified xsi:type="dcterms:W3CDTF">2016-06-24T05:19:00Z</dcterms:modified>
</cp:coreProperties>
</file>