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11" w:rsidRPr="00FF3D6F" w:rsidRDefault="00E42D83" w:rsidP="001A5011">
      <w:pPr>
        <w:jc w:val="both"/>
        <w:rPr>
          <w:lang w:val="sr-Latn-CS"/>
        </w:rPr>
      </w:pPr>
      <w:r>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M</w:t>
      </w:r>
      <w:r w:rsidR="00860BA2">
        <w:t xml:space="preserve"> </w:t>
      </w:r>
      <w:r w:rsidR="00CA5E34">
        <w:rPr>
          <w:lang w:val="sr-Cyrl-CS"/>
        </w:rPr>
        <w:t>09</w:t>
      </w:r>
      <w:r w:rsidR="000002C2">
        <w:rPr>
          <w:lang w:val="sr-Latn-CS"/>
        </w:rPr>
        <w:t>/</w:t>
      </w:r>
      <w:r w:rsidR="00860BA2">
        <w:t>201</w:t>
      </w:r>
      <w:r w:rsidR="002D4EBD">
        <w:t>6</w:t>
      </w:r>
      <w:r w:rsidR="001A5011">
        <w:rPr>
          <w:lang w:val="sr-Cyrl-CS"/>
        </w:rPr>
        <w:t xml:space="preserve"> </w:t>
      </w:r>
      <w:r>
        <w:rPr>
          <w:lang w:val="sr-Cyrl-CS"/>
        </w:rPr>
        <w:t>od</w:t>
      </w:r>
      <w:r w:rsidR="00860BA2">
        <w:rPr>
          <w:lang w:val="sr-Latn-CS"/>
        </w:rPr>
        <w:t xml:space="preserve"> </w:t>
      </w:r>
      <w:r w:rsidR="002D4EBD">
        <w:t>14</w:t>
      </w:r>
      <w:r w:rsidR="002D4EBD">
        <w:rPr>
          <w:lang w:val="sr-Cyrl-CS"/>
        </w:rPr>
        <w:t>.04.201</w:t>
      </w:r>
      <w:r w:rsidR="002D4EBD">
        <w:t>6</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860BA2" w:rsidRDefault="001A5011" w:rsidP="00B92F48">
      <w:pPr>
        <w:rPr>
          <w:b/>
          <w:lang w:val="sr-Latn-CS"/>
        </w:rPr>
      </w:pPr>
    </w:p>
    <w:p w:rsidR="001A5011" w:rsidRDefault="001A5011" w:rsidP="006158F3">
      <w:pPr>
        <w:rPr>
          <w:b/>
          <w:lang w:val="sr-Cyrl-CS"/>
        </w:rPr>
      </w:pPr>
    </w:p>
    <w:p w:rsidR="001A5011" w:rsidRPr="006C131C"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r w:rsidR="00FF54FE">
        <w:rPr>
          <w:b/>
          <w:lang w:val="sr-Cyrl-CS"/>
        </w:rPr>
        <w:t xml:space="preserve">- </w:t>
      </w:r>
      <w:r w:rsidR="006C131C">
        <w:rPr>
          <w:b/>
          <w:lang w:val="sr-Latn-CS"/>
        </w:rPr>
        <w:t xml:space="preserve">PARTIJA </w:t>
      </w:r>
      <w:r w:rsidR="00885C27">
        <w:rPr>
          <w:b/>
          <w:lang w:val="sr-Cyrl-CS"/>
        </w:rPr>
        <w:t>2</w:t>
      </w:r>
    </w:p>
    <w:p w:rsidR="001A5011" w:rsidRDefault="001A5011" w:rsidP="001A5011">
      <w:pPr>
        <w:jc w:val="both"/>
        <w:rPr>
          <w:lang w:val="sr-Cyrl-CS"/>
        </w:rPr>
      </w:pPr>
    </w:p>
    <w:p w:rsidR="001A5011" w:rsidRDefault="001A5011" w:rsidP="001A5011">
      <w:pPr>
        <w:jc w:val="both"/>
        <w:rPr>
          <w:lang w:val="sr-Cyrl-CS"/>
        </w:rPr>
      </w:pPr>
    </w:p>
    <w:p w:rsidR="001A5011" w:rsidRPr="00CA5E34"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2B6579">
        <w:rPr>
          <w:lang w:val="sr-Latn-CS"/>
        </w:rPr>
        <w:t>na</w:t>
      </w:r>
      <w:r w:rsidR="00885C27">
        <w:rPr>
          <w:lang w:val="sr-Latn-CS"/>
        </w:rPr>
        <w:t>bavka us</w:t>
      </w:r>
      <w:r w:rsidR="002D4EBD">
        <w:rPr>
          <w:lang w:val="sr-Latn-CS"/>
        </w:rPr>
        <w:t>luge kolektivnog osiguranja 2</w:t>
      </w:r>
      <w:r w:rsidR="00080D2E">
        <w:rPr>
          <w:lang w:val="sr-Latn-CS"/>
        </w:rPr>
        <w:t>46</w:t>
      </w:r>
      <w:r w:rsidR="00F8286E">
        <w:rPr>
          <w:lang w:val="sr-Latn-CS"/>
        </w:rPr>
        <w:t xml:space="preserve"> </w:t>
      </w:r>
      <w:r w:rsidR="00CA5E34">
        <w:rPr>
          <w:lang w:val="sr-Latn-CS"/>
        </w:rPr>
        <w:t>zaposlenih.</w:t>
      </w:r>
    </w:p>
    <w:p w:rsidR="006158F3" w:rsidRPr="002D4EBD" w:rsidRDefault="006158F3" w:rsidP="006158F3">
      <w:pPr>
        <w:jc w:val="both"/>
      </w:pPr>
      <w:r>
        <w:t xml:space="preserve">           </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A501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C6624A">
        <w:rPr>
          <w:lang w:val="sr-Cyrl-CS"/>
        </w:rPr>
        <w:t>ekonomski</w:t>
      </w:r>
      <w:r>
        <w:rPr>
          <w:lang w:val="sr-Cyrl-CS"/>
        </w:rPr>
        <w:t xml:space="preserve"> </w:t>
      </w:r>
      <w:r w:rsidR="00C6624A">
        <w:rPr>
          <w:lang w:val="sr-Cyrl-CS"/>
        </w:rPr>
        <w:t>najpovoljnija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rsidR="00E42D83">
        <w:rPr>
          <w:lang w:val="sr-Latn-CS"/>
        </w:rPr>
        <w:t xml:space="preserve">koja se zasniva na sledećim kriterijumima : </w:t>
      </w:r>
    </w:p>
    <w:p w:rsidR="00E42D83" w:rsidRDefault="00E42D83" w:rsidP="001A5011">
      <w:pPr>
        <w:jc w:val="both"/>
        <w:rPr>
          <w:lang w:val="sr-Latn-CS"/>
        </w:rPr>
      </w:pPr>
    </w:p>
    <w:p w:rsidR="00E42D83" w:rsidRDefault="00E42D83" w:rsidP="001A5011">
      <w:pPr>
        <w:jc w:val="both"/>
        <w:rPr>
          <w:lang w:val="sr-Latn-CS"/>
        </w:rPr>
      </w:pPr>
      <w:r>
        <w:rPr>
          <w:lang w:val="sr-Latn-CS"/>
        </w:rPr>
        <w:t xml:space="preserve">1.Najniža </w:t>
      </w:r>
      <w:r w:rsidR="00D75901">
        <w:rPr>
          <w:lang w:val="sr-Latn-CS"/>
        </w:rPr>
        <w:t>ponuđena cena</w:t>
      </w:r>
      <w:r w:rsidR="00860BA2">
        <w:rPr>
          <w:lang w:val="sr-Latn-CS"/>
        </w:rPr>
        <w:t xml:space="preserve"> – 9</w:t>
      </w:r>
      <w:r w:rsidR="00142CBD">
        <w:rPr>
          <w:lang w:val="sr-Latn-CS"/>
        </w:rPr>
        <w:t>0 pondera</w:t>
      </w:r>
    </w:p>
    <w:p w:rsidR="00142CBD" w:rsidRDefault="009E0C60" w:rsidP="001A5011">
      <w:pPr>
        <w:jc w:val="both"/>
        <w:rPr>
          <w:lang w:val="sr-Latn-CS"/>
        </w:rPr>
      </w:pPr>
      <w:r>
        <w:rPr>
          <w:lang w:val="sr-Latn-CS"/>
        </w:rPr>
        <w:t>2.Uslovi plaćanja – 1</w:t>
      </w:r>
      <w:r w:rsidR="00D75901">
        <w:rPr>
          <w:lang w:val="sr-Latn-CS"/>
        </w:rPr>
        <w:t>0 pondera</w:t>
      </w:r>
    </w:p>
    <w:p w:rsidR="002B6579" w:rsidRDefault="002B6579" w:rsidP="001A5011">
      <w:pPr>
        <w:jc w:val="both"/>
        <w:rPr>
          <w:lang w:val="sr-Latn-CS"/>
        </w:rPr>
      </w:pPr>
      <w:r>
        <w:rPr>
          <w:lang w:val="sr-Latn-CS"/>
        </w:rPr>
        <w:t>1.Avansno plaćanje – 0 pondera</w:t>
      </w:r>
    </w:p>
    <w:p w:rsidR="002B6579" w:rsidRDefault="002B6579" w:rsidP="001A5011">
      <w:pPr>
        <w:jc w:val="both"/>
        <w:rPr>
          <w:lang w:val="sr-Latn-CS"/>
        </w:rPr>
      </w:pPr>
      <w:r>
        <w:rPr>
          <w:lang w:val="sr-Latn-CS"/>
        </w:rPr>
        <w:t>2.0-6 rata – 5 pondera</w:t>
      </w:r>
    </w:p>
    <w:p w:rsidR="002B6579" w:rsidRPr="00E42D83" w:rsidRDefault="002B6579" w:rsidP="001A5011">
      <w:pPr>
        <w:jc w:val="both"/>
        <w:rPr>
          <w:lang w:val="sr-Latn-CS"/>
        </w:rPr>
      </w:pPr>
      <w:r>
        <w:rPr>
          <w:lang w:val="sr-Latn-CS"/>
        </w:rPr>
        <w:t>3.06-12 rata – 10pondera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2D4EBD">
        <w:t>04</w:t>
      </w:r>
      <w:r w:rsidR="00CA5E34">
        <w:t>.05</w:t>
      </w:r>
      <w:r w:rsidR="002D4EBD">
        <w:t>.2016</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sidR="00F8286E">
        <w:rPr>
          <w:b/>
          <w:lang w:val="sr-Latn-CS"/>
        </w:rPr>
        <w:t xml:space="preserve"> osiguranje zaposlenih</w:t>
      </w:r>
      <w:r w:rsidR="00142CBD">
        <w:rPr>
          <w:b/>
          <w:lang w:val="sr-Latn-CS"/>
        </w:rPr>
        <w:t>“</w:t>
      </w:r>
      <w:r>
        <w:rPr>
          <w:b/>
          <w:lang w:val="ru-RU"/>
        </w:rPr>
        <w:t xml:space="preserve"> </w:t>
      </w:r>
    </w:p>
    <w:p w:rsidR="001A5011" w:rsidRPr="00860BA2"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CA5E34">
        <w:rPr>
          <w:b/>
        </w:rPr>
        <w:t xml:space="preserve"> 09</w:t>
      </w:r>
      <w:r w:rsidR="002D4EBD">
        <w:rPr>
          <w:b/>
          <w:lang w:val="sr-Latn-CS"/>
        </w:rPr>
        <w:t>/2016</w:t>
      </w:r>
      <w:r>
        <w:rPr>
          <w:b/>
          <w:lang w:val="sr-Cyrl-CS"/>
        </w:rPr>
        <w:t>)</w:t>
      </w:r>
      <w:r w:rsidR="0030455D">
        <w:rPr>
          <w:b/>
          <w:lang w:val="sr-Latn-CS"/>
        </w:rPr>
        <w:t xml:space="preserve"> – re</w:t>
      </w:r>
      <w:r w:rsidR="002D4EBD">
        <w:rPr>
          <w:b/>
          <w:lang w:val="sr-Latn-CS"/>
        </w:rPr>
        <w:t>dni broj iz plana 01.02.03</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2D4EBD">
        <w:rPr>
          <w:b/>
          <w:lang w:val="sr-Latn-CS"/>
        </w:rPr>
        <w:t>13.0</w:t>
      </w:r>
      <w:r w:rsidR="00516C02">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70165B" w:rsidRPr="00F8286E" w:rsidRDefault="00C6624A" w:rsidP="00F8286E">
      <w:pPr>
        <w:ind w:firstLine="720"/>
        <w:jc w:val="both"/>
        <w:rPr>
          <w:lang w:val="sr-Latn-CS"/>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2B6579">
        <w:rPr>
          <w:lang w:val="sr-Cyrl-CS"/>
        </w:rPr>
        <w:t xml:space="preserve"> </w:t>
      </w:r>
      <w:r w:rsidR="002B6579">
        <w:rPr>
          <w:lang w:val="sr-Latn-CS"/>
        </w:rPr>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2B6579">
        <w:rPr>
          <w:lang w:val="sr-Latn-CS"/>
        </w:rPr>
        <w:t>na</w:t>
      </w:r>
      <w:r w:rsidR="00FF54FE">
        <w:rPr>
          <w:lang w:val="sr-Latn-CS"/>
        </w:rPr>
        <w:t>bav</w:t>
      </w:r>
      <w:r w:rsidR="00885C27">
        <w:rPr>
          <w:lang w:val="sr-Latn-CS"/>
        </w:rPr>
        <w:t>ka usluge osiguranja zaposlenih.</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lastRenderedPageBreak/>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Latn-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2D4EBD" w:rsidRDefault="002D4EBD" w:rsidP="002D4EBD">
      <w:pPr>
        <w:jc w:val="both"/>
        <w:rPr>
          <w:b/>
        </w:rPr>
      </w:pPr>
      <w:r>
        <w:rPr>
          <w:b/>
          <w:lang w:val="sr-Cyrl-CS"/>
        </w:rPr>
        <w:t>Ponuđač</w:t>
      </w:r>
      <w:r w:rsidRPr="009842FB">
        <w:rPr>
          <w:b/>
          <w:lang w:val="sr-Cyrl-CS"/>
        </w:rPr>
        <w:t xml:space="preserve"> </w:t>
      </w:r>
      <w:r>
        <w:rPr>
          <w:b/>
          <w:lang w:val="sr-Cyrl-CS"/>
        </w:rPr>
        <w:t>u</w:t>
      </w:r>
      <w:r w:rsidRPr="009842FB">
        <w:rPr>
          <w:b/>
          <w:lang w:val="sr-Cyrl-CS"/>
        </w:rPr>
        <w:t xml:space="preserve"> </w:t>
      </w:r>
      <w:r>
        <w:rPr>
          <w:b/>
          <w:lang w:val="sr-Cyrl-CS"/>
        </w:rPr>
        <w:t>postupku</w:t>
      </w:r>
      <w:r w:rsidRPr="009842FB">
        <w:rPr>
          <w:b/>
          <w:lang w:val="sr-Cyrl-CS"/>
        </w:rPr>
        <w:t xml:space="preserve"> </w:t>
      </w:r>
      <w:r>
        <w:rPr>
          <w:b/>
          <w:lang w:val="sr-Cyrl-CS"/>
        </w:rPr>
        <w:t>apliciranja</w:t>
      </w:r>
      <w:r w:rsidRPr="009842FB">
        <w:rPr>
          <w:b/>
          <w:lang w:val="sr-Cyrl-CS"/>
        </w:rPr>
        <w:t xml:space="preserve"> </w:t>
      </w:r>
      <w:r>
        <w:rPr>
          <w:b/>
          <w:lang w:val="sr-Cyrl-CS"/>
        </w:rPr>
        <w:t>može</w:t>
      </w:r>
      <w:r w:rsidRPr="009842FB">
        <w:rPr>
          <w:b/>
          <w:lang w:val="sr-Cyrl-CS"/>
        </w:rPr>
        <w:t xml:space="preserve"> </w:t>
      </w:r>
      <w:r>
        <w:rPr>
          <w:b/>
          <w:lang w:val="sr-Cyrl-CS"/>
        </w:rPr>
        <w:t>umesto</w:t>
      </w:r>
      <w:r w:rsidRPr="009842FB">
        <w:rPr>
          <w:b/>
          <w:lang w:val="sr-Cyrl-CS"/>
        </w:rPr>
        <w:t xml:space="preserve"> </w:t>
      </w:r>
      <w:r>
        <w:rPr>
          <w:b/>
          <w:lang w:val="sr-Cyrl-CS"/>
        </w:rPr>
        <w:t>navedenih</w:t>
      </w:r>
      <w:r w:rsidRPr="009842FB">
        <w:rPr>
          <w:b/>
          <w:lang w:val="sr-Cyrl-CS"/>
        </w:rPr>
        <w:t xml:space="preserve"> </w:t>
      </w:r>
      <w:r>
        <w:rPr>
          <w:b/>
          <w:lang w:val="sr-Cyrl-CS"/>
        </w:rPr>
        <w:t>dokaza</w:t>
      </w:r>
      <w:r w:rsidRPr="009842FB">
        <w:rPr>
          <w:b/>
          <w:lang w:val="sr-Cyrl-CS"/>
        </w:rPr>
        <w:t xml:space="preserve"> </w:t>
      </w:r>
      <w:r>
        <w:rPr>
          <w:b/>
          <w:lang w:val="sr-Cyrl-CS"/>
        </w:rPr>
        <w:t>o</w:t>
      </w:r>
      <w:r w:rsidRPr="009842FB">
        <w:rPr>
          <w:b/>
          <w:lang w:val="sr-Cyrl-CS"/>
        </w:rPr>
        <w:t xml:space="preserve"> </w:t>
      </w:r>
      <w:r>
        <w:rPr>
          <w:b/>
          <w:lang w:val="sr-Cyrl-CS"/>
        </w:rPr>
        <w:t>ispunjenosti</w:t>
      </w:r>
      <w:r w:rsidRPr="009842FB">
        <w:rPr>
          <w:b/>
          <w:lang w:val="sr-Cyrl-CS"/>
        </w:rPr>
        <w:t xml:space="preserve"> </w:t>
      </w:r>
      <w:r>
        <w:rPr>
          <w:b/>
          <w:lang w:val="sr-Cyrl-CS"/>
        </w:rPr>
        <w:t>uslova</w:t>
      </w:r>
      <w:r w:rsidRPr="009842FB">
        <w:rPr>
          <w:b/>
          <w:lang w:val="sr-Cyrl-CS"/>
        </w:rPr>
        <w:t xml:space="preserve"> </w:t>
      </w:r>
      <w:r>
        <w:rPr>
          <w:b/>
          <w:lang w:val="sr-Cyrl-CS"/>
        </w:rPr>
        <w:t>iz</w:t>
      </w:r>
      <w:r w:rsidRPr="009842FB">
        <w:rPr>
          <w:b/>
          <w:lang w:val="sr-Cyrl-CS"/>
        </w:rPr>
        <w:t xml:space="preserve"> </w:t>
      </w:r>
      <w:r>
        <w:rPr>
          <w:b/>
          <w:lang w:val="sr-Cyrl-CS"/>
        </w:rPr>
        <w:t xml:space="preserve">čl. </w:t>
      </w:r>
      <w:r>
        <w:rPr>
          <w:b/>
        </w:rPr>
        <w:t>75</w:t>
      </w:r>
      <w:r>
        <w:rPr>
          <w:b/>
          <w:lang w:val="sr-Cyrl-CS"/>
        </w:rPr>
        <w:t xml:space="preserve"> </w:t>
      </w:r>
      <w:r>
        <w:rPr>
          <w:b/>
        </w:rPr>
        <w:t xml:space="preserve">I 77 </w:t>
      </w:r>
      <w:r>
        <w:rPr>
          <w:b/>
          <w:lang w:val="sr-Cyrl-CS"/>
        </w:rPr>
        <w:t>Zakona</w:t>
      </w:r>
      <w:r w:rsidRPr="009842FB">
        <w:rPr>
          <w:b/>
          <w:lang w:val="sr-Cyrl-CS"/>
        </w:rPr>
        <w:t xml:space="preserve"> </w:t>
      </w:r>
      <w:r>
        <w:rPr>
          <w:b/>
          <w:lang w:val="sr-Cyrl-CS"/>
        </w:rPr>
        <w:t>o</w:t>
      </w:r>
      <w:r w:rsidRPr="009842FB">
        <w:rPr>
          <w:b/>
          <w:lang w:val="sr-Cyrl-CS"/>
        </w:rPr>
        <w:t xml:space="preserve"> </w:t>
      </w:r>
      <w:r>
        <w:rPr>
          <w:b/>
          <w:lang w:val="sr-Cyrl-CS"/>
        </w:rPr>
        <w:t>javnim</w:t>
      </w:r>
      <w:r w:rsidRPr="009842FB">
        <w:rPr>
          <w:b/>
          <w:lang w:val="sr-Cyrl-CS"/>
        </w:rPr>
        <w:t xml:space="preserve"> </w:t>
      </w:r>
      <w:r>
        <w:rPr>
          <w:b/>
          <w:lang w:val="sr-Cyrl-CS"/>
        </w:rPr>
        <w:t xml:space="preserve">nabavkama </w:t>
      </w:r>
      <w:r w:rsidRPr="009842FB">
        <w:rPr>
          <w:b/>
          <w:lang w:val="sr-Cyrl-CS"/>
        </w:rPr>
        <w:t xml:space="preserve"> </w:t>
      </w:r>
      <w:r>
        <w:rPr>
          <w:b/>
          <w:lang w:val="sr-Cyrl-CS"/>
        </w:rPr>
        <w:t>da</w:t>
      </w:r>
      <w:r w:rsidRPr="009842FB">
        <w:rPr>
          <w:b/>
          <w:lang w:val="sr-Cyrl-CS"/>
        </w:rPr>
        <w:t xml:space="preserve"> </w:t>
      </w:r>
      <w:r>
        <w:rPr>
          <w:b/>
          <w:lang w:val="sr-Cyrl-CS"/>
        </w:rPr>
        <w:t>dostavi</w:t>
      </w:r>
      <w:r w:rsidRPr="009842FB">
        <w:rPr>
          <w:b/>
          <w:lang w:val="sr-Cyrl-CS"/>
        </w:rPr>
        <w:t xml:space="preserve"> </w:t>
      </w:r>
      <w:r>
        <w:rPr>
          <w:b/>
          <w:lang w:val="sr-Cyrl-CS"/>
        </w:rPr>
        <w:t>samo</w:t>
      </w:r>
      <w:r w:rsidRPr="009842FB">
        <w:rPr>
          <w:b/>
          <w:lang w:val="sr-Cyrl-CS"/>
        </w:rPr>
        <w:t xml:space="preserve"> </w:t>
      </w:r>
      <w:r>
        <w:rPr>
          <w:b/>
          <w:lang w:val="sr-Cyrl-CS"/>
        </w:rPr>
        <w:t>izjavu</w:t>
      </w:r>
      <w:r w:rsidRPr="009842FB">
        <w:rPr>
          <w:b/>
          <w:lang w:val="sr-Cyrl-CS"/>
        </w:rPr>
        <w:t xml:space="preserve"> </w:t>
      </w:r>
      <w:r>
        <w:rPr>
          <w:b/>
          <w:lang w:val="sr-Cyrl-CS"/>
        </w:rPr>
        <w:t>kojom</w:t>
      </w:r>
      <w:r w:rsidRPr="009842FB">
        <w:rPr>
          <w:b/>
          <w:lang w:val="sr-Cyrl-CS"/>
        </w:rPr>
        <w:t xml:space="preserve"> </w:t>
      </w:r>
      <w:r>
        <w:rPr>
          <w:b/>
          <w:lang w:val="sr-Cyrl-CS"/>
        </w:rPr>
        <w:t>pod</w:t>
      </w:r>
      <w:r w:rsidRPr="009842FB">
        <w:rPr>
          <w:b/>
          <w:lang w:val="sr-Cyrl-CS"/>
        </w:rPr>
        <w:t xml:space="preserve"> </w:t>
      </w:r>
      <w:r>
        <w:rPr>
          <w:b/>
          <w:lang w:val="sr-Cyrl-CS"/>
        </w:rPr>
        <w:t>punom</w:t>
      </w:r>
      <w:r w:rsidRPr="009842FB">
        <w:rPr>
          <w:b/>
          <w:lang w:val="sr-Cyrl-CS"/>
        </w:rPr>
        <w:t xml:space="preserve"> </w:t>
      </w:r>
      <w:r>
        <w:rPr>
          <w:b/>
          <w:lang w:val="sr-Cyrl-CS"/>
        </w:rPr>
        <w:t xml:space="preserve"> </w:t>
      </w:r>
      <w:r w:rsidRPr="009842FB">
        <w:rPr>
          <w:b/>
          <w:lang w:val="sr-Cyrl-CS"/>
        </w:rPr>
        <w:t xml:space="preserve"> </w:t>
      </w:r>
      <w:r>
        <w:rPr>
          <w:b/>
          <w:lang w:val="sr-Cyrl-CS"/>
        </w:rPr>
        <w:t xml:space="preserve">moralnom i materijalnom  </w:t>
      </w:r>
      <w:r w:rsidRPr="009842FB">
        <w:rPr>
          <w:b/>
          <w:lang w:val="sr-Cyrl-CS"/>
        </w:rPr>
        <w:t xml:space="preserve"> </w:t>
      </w:r>
      <w:r>
        <w:rPr>
          <w:b/>
          <w:lang w:val="sr-Cyrl-CS"/>
        </w:rPr>
        <w:t>odgovornošću</w:t>
      </w:r>
      <w:r>
        <w:rPr>
          <w:b/>
          <w:lang w:val="sr-Latn-CS"/>
        </w:rPr>
        <w:t xml:space="preserve"> kojom </w:t>
      </w:r>
      <w:r w:rsidRPr="009842FB">
        <w:rPr>
          <w:b/>
          <w:lang w:val="sr-Cyrl-CS"/>
        </w:rPr>
        <w:t xml:space="preserve"> </w:t>
      </w:r>
      <w:r>
        <w:rPr>
          <w:b/>
          <w:lang w:val="sr-Cyrl-CS"/>
        </w:rPr>
        <w:t>tvrdi</w:t>
      </w:r>
      <w:r w:rsidRPr="009842FB">
        <w:rPr>
          <w:b/>
          <w:lang w:val="sr-Cyrl-CS"/>
        </w:rPr>
        <w:t xml:space="preserve"> </w:t>
      </w:r>
      <w:r>
        <w:rPr>
          <w:b/>
          <w:lang w:val="sr-Cyrl-CS"/>
        </w:rPr>
        <w:t>da</w:t>
      </w:r>
      <w:r w:rsidRPr="009842FB">
        <w:rPr>
          <w:b/>
          <w:lang w:val="sr-Cyrl-CS"/>
        </w:rPr>
        <w:t xml:space="preserve"> </w:t>
      </w:r>
      <w:r>
        <w:rPr>
          <w:b/>
          <w:lang w:val="sr-Cyrl-CS"/>
        </w:rPr>
        <w:t>ispunjava</w:t>
      </w:r>
      <w:r w:rsidRPr="009842FB">
        <w:rPr>
          <w:b/>
          <w:lang w:val="sr-Cyrl-CS"/>
        </w:rPr>
        <w:t xml:space="preserve"> </w:t>
      </w:r>
      <w:r>
        <w:rPr>
          <w:b/>
          <w:lang w:val="sr-Cyrl-CS"/>
        </w:rPr>
        <w:t>sve</w:t>
      </w:r>
      <w:r w:rsidRPr="009842FB">
        <w:rPr>
          <w:b/>
          <w:lang w:val="sr-Cyrl-CS"/>
        </w:rPr>
        <w:t xml:space="preserve"> </w:t>
      </w:r>
      <w:r>
        <w:rPr>
          <w:b/>
          <w:lang w:val="sr-Cyrl-CS"/>
        </w:rPr>
        <w:t>uslove</w:t>
      </w:r>
      <w:r w:rsidRPr="009842FB">
        <w:rPr>
          <w:b/>
          <w:lang w:val="sr-Cyrl-CS"/>
        </w:rPr>
        <w:t xml:space="preserve"> </w:t>
      </w:r>
      <w:r>
        <w:rPr>
          <w:b/>
          <w:lang w:val="sr-Cyrl-CS"/>
        </w:rPr>
        <w:t>iz</w:t>
      </w:r>
      <w:r w:rsidRPr="009842FB">
        <w:rPr>
          <w:b/>
          <w:lang w:val="sr-Cyrl-CS"/>
        </w:rPr>
        <w:t xml:space="preserve"> </w:t>
      </w:r>
      <w:r>
        <w:rPr>
          <w:b/>
          <w:lang w:val="sr-Cyrl-CS"/>
        </w:rPr>
        <w:t>pomenutog</w:t>
      </w:r>
      <w:r w:rsidRPr="009842FB">
        <w:rPr>
          <w:b/>
          <w:lang w:val="sr-Cyrl-CS"/>
        </w:rPr>
        <w:t xml:space="preserve"> </w:t>
      </w:r>
      <w:r>
        <w:rPr>
          <w:b/>
          <w:lang w:val="sr-Cyrl-CS"/>
        </w:rPr>
        <w:t>člana</w:t>
      </w:r>
      <w:r w:rsidRPr="009842FB">
        <w:rPr>
          <w:b/>
          <w:lang w:val="sr-Cyrl-CS"/>
        </w:rPr>
        <w:t xml:space="preserve"> </w:t>
      </w:r>
      <w:r>
        <w:rPr>
          <w:b/>
          <w:lang w:val="sr-Cyrl-CS"/>
        </w:rPr>
        <w:t>Zakona</w:t>
      </w:r>
      <w:r w:rsidRPr="009842FB">
        <w:rPr>
          <w:b/>
          <w:lang w:val="sr-Cyrl-CS"/>
        </w:rPr>
        <w:t xml:space="preserve">. </w:t>
      </w:r>
      <w:r>
        <w:rPr>
          <w:b/>
          <w:lang w:val="sr-Cyrl-CS"/>
        </w:rPr>
        <w:t>(Izjava)</w:t>
      </w:r>
    </w:p>
    <w:p w:rsidR="002D4EBD" w:rsidRPr="00B72FE5" w:rsidRDefault="002D4EBD" w:rsidP="002D4EBD">
      <w:pPr>
        <w:jc w:val="both"/>
        <w:rPr>
          <w:b/>
          <w:lang w:val="sr-Latn-CS"/>
        </w:rPr>
      </w:pPr>
      <w:r>
        <w:rPr>
          <w:b/>
        </w:rPr>
        <w:t>Ako je ponuđač dostavio izjavu iz čl.77 stav 4 Zakona, naručilac će pre donošenja Odluke o dodeli ugovora od ponuđača čija je ponuda ocenjena kao najpovoljnija tražiti dostavljanje dokaza o ispunjenosti uslova ili zatražiti na uvid original ili overenu kopiju svih ili pojednih dokaza.</w:t>
      </w:r>
    </w:p>
    <w:p w:rsidR="002D4EBD" w:rsidRPr="00DB5F77" w:rsidRDefault="002D4EBD" w:rsidP="002D4EBD">
      <w:pPr>
        <w:jc w:val="both"/>
        <w:rPr>
          <w:b/>
          <w:lang w:val="sr-Latn-CS"/>
        </w:rPr>
      </w:pPr>
      <w:r>
        <w:rPr>
          <w:b/>
        </w:rPr>
        <w:t>Ponuđač nije dužan da dostavlja dokaze koji su javno dostupni na internet stranicama nadležnih organa : Izvod iz APR ili ukoliko je upisan u registar Ponuđača APR nije dužan da dostavlja dokumenta propisana čl.75 ZJN.</w:t>
      </w:r>
    </w:p>
    <w:p w:rsidR="002D4EBD" w:rsidRDefault="002D4EBD" w:rsidP="00A441B6">
      <w:pPr>
        <w:jc w:val="both"/>
        <w:rPr>
          <w:lang w:val="sr-Cyrl-CS"/>
        </w:rPr>
      </w:pPr>
    </w:p>
    <w:p w:rsidR="00A31952" w:rsidRPr="00A31952" w:rsidRDefault="00A31952" w:rsidP="00A441B6">
      <w:pPr>
        <w:jc w:val="both"/>
        <w:rPr>
          <w:lang w:val="sr-Cyrl-CS"/>
        </w:rPr>
      </w:pPr>
    </w:p>
    <w:p w:rsidR="00A31952" w:rsidRDefault="00C6624A" w:rsidP="00A31952">
      <w:pPr>
        <w:jc w:val="both"/>
        <w:rPr>
          <w:lang w:val="sr-Cyrl-CS"/>
        </w:rPr>
      </w:pP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BE2A68">
        <w:t xml:space="preserve">i 77 </w:t>
      </w:r>
      <w:r>
        <w:rPr>
          <w:lang w:val="sr-Cyrl-CS"/>
        </w:rPr>
        <w:t>ZJN</w:t>
      </w:r>
      <w:r w:rsidR="00A31952">
        <w:rPr>
          <w:lang w:val="sr-Cyrl-CS"/>
        </w:rPr>
        <w:t xml:space="preserve"> .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Pr>
          <w:lang w:val="sr-Cyrl-CS"/>
        </w:rPr>
        <w:t>koji</w:t>
      </w:r>
      <w:r w:rsidR="00A31952">
        <w:rPr>
          <w:lang w:val="sr-Cyrl-CS"/>
        </w:rPr>
        <w:t xml:space="preserve"> </w:t>
      </w:r>
      <w:r>
        <w:rPr>
          <w:lang w:val="sr-Cyrl-CS"/>
        </w:rPr>
        <w:t>pri</w:t>
      </w:r>
      <w:r w:rsidR="00A31952">
        <w:rPr>
          <w:lang w:val="sr-Cyrl-CS"/>
        </w:rPr>
        <w:t xml:space="preserve"> </w:t>
      </w:r>
      <w:r>
        <w:rPr>
          <w:lang w:val="sr-Cyrl-CS"/>
        </w:rPr>
        <w:t>dostavljanj</w:t>
      </w:r>
      <w:r w:rsidR="0070165B">
        <w:rPr>
          <w:lang w:val="sr-Cyrl-CS"/>
        </w:rPr>
        <w:t>u</w:t>
      </w:r>
      <w:r w:rsidR="00A31952">
        <w:rPr>
          <w:lang w:val="sr-Cyrl-CS"/>
        </w:rPr>
        <w:t xml:space="preserve"> </w:t>
      </w:r>
      <w:r>
        <w:rPr>
          <w:lang w:val="sr-Cyrl-CS"/>
        </w:rPr>
        <w:t>pon</w:t>
      </w:r>
      <w:r w:rsidR="0070165B">
        <w:rPr>
          <w:lang w:val="sr-Cyrl-CS"/>
        </w:rPr>
        <w:t>u</w:t>
      </w:r>
      <w:r>
        <w:rPr>
          <w:lang w:val="sr-Cyrl-CS"/>
        </w:rPr>
        <w:t>de</w:t>
      </w:r>
      <w:r w:rsidR="00A31952">
        <w:rPr>
          <w:lang w:val="sr-Cyrl-CS"/>
        </w:rPr>
        <w:t xml:space="preserve"> </w:t>
      </w:r>
      <w:r>
        <w:rPr>
          <w:lang w:val="sr-Cyrl-CS"/>
        </w:rPr>
        <w:t>dostavi</w:t>
      </w:r>
      <w:r w:rsidR="00A31952">
        <w:rPr>
          <w:lang w:val="sr-Cyrl-CS"/>
        </w:rPr>
        <w:t xml:space="preserve"> </w:t>
      </w:r>
      <w:r w:rsidR="0070165B">
        <w:rPr>
          <w:lang w:val="sr-Cyrl-CS"/>
        </w:rPr>
        <w:t>u</w:t>
      </w:r>
      <w:r>
        <w:rPr>
          <w:lang w:val="sr-Cyrl-CS"/>
        </w:rPr>
        <w:t>redn</w:t>
      </w:r>
      <w:r w:rsidR="0070165B">
        <w:rPr>
          <w:lang w:val="sr-Cyrl-CS"/>
        </w:rPr>
        <w:t>u</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w:t>
      </w:r>
      <w:r w:rsidR="0070165B">
        <w:rPr>
          <w:lang w:val="sr-Cyrl-CS"/>
        </w:rPr>
        <w:t>u</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 xml:space="preserve">. </w:t>
      </w:r>
      <w:r w:rsidR="009E0C60">
        <w:t>7</w:t>
      </w:r>
      <w:r w:rsidR="00D7671A">
        <w:t xml:space="preserve">5 I </w:t>
      </w:r>
      <w:r w:rsidR="00E22EB5">
        <w:t>77</w:t>
      </w:r>
      <w:r w:rsidR="00D7671A">
        <w:t xml:space="preserve"> </w:t>
      </w:r>
      <w:r>
        <w:rPr>
          <w:lang w:val="sr-Cyrl-CS"/>
        </w:rPr>
        <w:t>ZJN</w:t>
      </w:r>
      <w:r w:rsidR="00A31952">
        <w:rPr>
          <w:lang w:val="sr-Cyrl-CS"/>
        </w:rPr>
        <w:t xml:space="preserve"> </w:t>
      </w:r>
      <w:r>
        <w:rPr>
          <w:lang w:val="sr-Cyrl-CS"/>
        </w:rPr>
        <w:t>može</w:t>
      </w:r>
      <w:r w:rsidR="00A31952">
        <w:rPr>
          <w:lang w:val="sr-Cyrl-CS"/>
        </w:rPr>
        <w:t xml:space="preserve"> </w:t>
      </w:r>
      <w:r>
        <w:rPr>
          <w:lang w:val="sr-Cyrl-CS"/>
        </w:rPr>
        <w:t>nakon</w:t>
      </w:r>
      <w:r w:rsidR="00A31952">
        <w:rPr>
          <w:lang w:val="sr-Cyrl-CS"/>
        </w:rPr>
        <w:t xml:space="preserve"> </w:t>
      </w:r>
      <w:r>
        <w:rPr>
          <w:lang w:val="sr-Cyrl-CS"/>
        </w:rPr>
        <w:t>obave</w:t>
      </w:r>
      <w:r w:rsidR="0070165B">
        <w:rPr>
          <w:lang w:val="sr-Cyrl-CS"/>
        </w:rPr>
        <w:t>š</w:t>
      </w:r>
      <w:r>
        <w:rPr>
          <w:lang w:val="sr-Cyrl-CS"/>
        </w:rPr>
        <w:t>tenja</w:t>
      </w:r>
      <w:r w:rsidR="00A31952">
        <w:rPr>
          <w:lang w:val="sr-Cyrl-CS"/>
        </w:rPr>
        <w:t xml:space="preserve"> </w:t>
      </w:r>
      <w:r>
        <w:rPr>
          <w:lang w:val="sr-Cyrl-CS"/>
        </w:rPr>
        <w:t>da</w:t>
      </w:r>
      <w:r w:rsidR="00A31952">
        <w:rPr>
          <w:lang w:val="sr-Cyrl-CS"/>
        </w:rPr>
        <w:t xml:space="preserve"> </w:t>
      </w:r>
      <w:r>
        <w:rPr>
          <w:lang w:val="sr-Cyrl-CS"/>
        </w:rPr>
        <w:t>je</w:t>
      </w:r>
      <w:r w:rsidR="00A31952">
        <w:rPr>
          <w:lang w:val="sr-Cyrl-CS"/>
        </w:rPr>
        <w:t xml:space="preserve"> </w:t>
      </w:r>
      <w:r>
        <w:rPr>
          <w:lang w:val="sr-Cyrl-CS"/>
        </w:rPr>
        <w:t>izabran</w:t>
      </w:r>
      <w:r w:rsidR="00A31952">
        <w:rPr>
          <w:lang w:val="sr-Cyrl-CS"/>
        </w:rPr>
        <w:t xml:space="preserve"> </w:t>
      </w:r>
      <w:r>
        <w:rPr>
          <w:lang w:val="sr-Cyrl-CS"/>
        </w:rPr>
        <w:t>kao</w:t>
      </w:r>
      <w:r w:rsidR="00A31952">
        <w:rPr>
          <w:lang w:val="sr-Cyrl-CS"/>
        </w:rPr>
        <w:t xml:space="preserve"> </w:t>
      </w:r>
      <w:r>
        <w:rPr>
          <w:lang w:val="sr-Cyrl-CS"/>
        </w:rPr>
        <w:t>najpovoljniji</w:t>
      </w:r>
      <w:r w:rsidR="00A31952">
        <w:rPr>
          <w:lang w:val="sr-Cyrl-CS"/>
        </w:rPr>
        <w:t xml:space="preserve">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u</w:t>
      </w:r>
      <w:r>
        <w:rPr>
          <w:lang w:val="sr-Cyrl-CS"/>
        </w:rPr>
        <w:t>mesto</w:t>
      </w:r>
      <w:r w:rsidR="00A31952">
        <w:rPr>
          <w:lang w:val="sr-Cyrl-CS"/>
        </w:rPr>
        <w:t xml:space="preserve"> </w:t>
      </w:r>
      <w:r>
        <w:rPr>
          <w:lang w:val="sr-Cyrl-CS"/>
        </w:rPr>
        <w:t>ponovnog</w:t>
      </w:r>
      <w:r w:rsidR="00A31952">
        <w:rPr>
          <w:lang w:val="sr-Cyrl-CS"/>
        </w:rPr>
        <w:t xml:space="preserve"> </w:t>
      </w:r>
      <w:r>
        <w:rPr>
          <w:lang w:val="sr-Cyrl-CS"/>
        </w:rPr>
        <w:t>dostavljanja</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A31952">
        <w:rPr>
          <w:lang w:val="sr-Cyrl-CS"/>
        </w:rPr>
        <w:t xml:space="preserve"> </w:t>
      </w:r>
      <w:r>
        <w:rPr>
          <w:lang w:val="sr-Cyrl-CS"/>
        </w:rPr>
        <w:t>dostaviti</w:t>
      </w:r>
      <w:r w:rsidR="00A31952">
        <w:rPr>
          <w:lang w:val="sr-Cyrl-CS"/>
        </w:rPr>
        <w:t xml:space="preserve">  </w:t>
      </w:r>
      <w:r>
        <w:rPr>
          <w:lang w:val="sr-Cyrl-CS"/>
        </w:rPr>
        <w:t>izjav</w:t>
      </w:r>
      <w:r w:rsidR="0070165B">
        <w:rPr>
          <w:lang w:val="sr-Cyrl-CS"/>
        </w:rPr>
        <w:t>u</w:t>
      </w:r>
      <w:r w:rsidR="00A31952">
        <w:rPr>
          <w:lang w:val="sr-Cyrl-CS"/>
        </w:rPr>
        <w:t xml:space="preserve"> </w:t>
      </w:r>
      <w:r>
        <w:rPr>
          <w:lang w:val="sr-Cyrl-CS"/>
        </w:rPr>
        <w:t>pod</w:t>
      </w:r>
      <w:r w:rsidR="00A31952">
        <w:rPr>
          <w:lang w:val="sr-Cyrl-CS"/>
        </w:rPr>
        <w:t xml:space="preserve"> </w:t>
      </w:r>
      <w:r>
        <w:rPr>
          <w:lang w:val="sr-Cyrl-CS"/>
        </w:rPr>
        <w:t>p</w:t>
      </w:r>
      <w:r w:rsidR="0070165B">
        <w:rPr>
          <w:lang w:val="sr-Cyrl-CS"/>
        </w:rPr>
        <w:t>u</w:t>
      </w:r>
      <w:r>
        <w:rPr>
          <w:lang w:val="sr-Cyrl-CS"/>
        </w:rPr>
        <w:t>nom</w:t>
      </w:r>
      <w:r w:rsidR="00A31952">
        <w:rPr>
          <w:lang w:val="sr-Cyrl-CS"/>
        </w:rPr>
        <w:t xml:space="preserve"> </w:t>
      </w:r>
      <w:r w:rsidR="00FF7B36">
        <w:rPr>
          <w:lang w:val="sr-Cyrl-CS"/>
        </w:rPr>
        <w:t>mor</w:t>
      </w:r>
      <w:r w:rsidR="00FF7B36">
        <w:t>al</w:t>
      </w:r>
      <w:r>
        <w:rPr>
          <w:lang w:val="sr-Cyrl-CS"/>
        </w:rPr>
        <w:t>nom</w:t>
      </w:r>
      <w:r w:rsidR="00A31952">
        <w:rPr>
          <w:lang w:val="sr-Cyrl-CS"/>
        </w:rPr>
        <w:t xml:space="preserve"> </w:t>
      </w:r>
      <w:r>
        <w:rPr>
          <w:lang w:val="sr-Cyrl-CS"/>
        </w:rPr>
        <w:t>materijalnom</w:t>
      </w:r>
      <w:r w:rsidR="00A31952">
        <w:rPr>
          <w:lang w:val="sr-Cyrl-CS"/>
        </w:rPr>
        <w:t xml:space="preserve"> </w:t>
      </w:r>
      <w:r>
        <w:rPr>
          <w:lang w:val="sr-Cyrl-CS"/>
        </w:rPr>
        <w:t>i</w:t>
      </w:r>
      <w:r w:rsidR="00A31952">
        <w:rPr>
          <w:lang w:val="sr-Cyrl-CS"/>
        </w:rPr>
        <w:t xml:space="preserve"> </w:t>
      </w:r>
      <w:r>
        <w:rPr>
          <w:lang w:val="sr-Cyrl-CS"/>
        </w:rPr>
        <w:t>krivi</w:t>
      </w:r>
      <w:r w:rsidR="0070165B">
        <w:rPr>
          <w:lang w:val="sr-Cyrl-CS"/>
        </w:rPr>
        <w:t>č</w:t>
      </w:r>
      <w:r>
        <w:rPr>
          <w:lang w:val="sr-Cyrl-CS"/>
        </w:rPr>
        <w:t>nom</w:t>
      </w:r>
      <w:r w:rsidR="00A31952">
        <w:rPr>
          <w:lang w:val="sr-Cyrl-CS"/>
        </w:rPr>
        <w:t xml:space="preserve"> </w:t>
      </w:r>
      <w:r>
        <w:rPr>
          <w:lang w:val="sr-Cyrl-CS"/>
        </w:rPr>
        <w:t>odgovorno</w:t>
      </w:r>
      <w:r w:rsidR="0070165B">
        <w:rPr>
          <w:lang w:val="sr-Cyrl-CS"/>
        </w:rPr>
        <w:t>š</w:t>
      </w:r>
      <w:r>
        <w:rPr>
          <w:lang w:val="sr-Cyrl-CS"/>
        </w:rPr>
        <w:t>ć</w:t>
      </w:r>
      <w:r w:rsidR="0070165B">
        <w:rPr>
          <w:lang w:val="sr-Cyrl-CS"/>
        </w:rPr>
        <w:t>u</w:t>
      </w:r>
      <w:r w:rsidR="00A31952">
        <w:rPr>
          <w:lang w:val="sr-Cyrl-CS"/>
        </w:rPr>
        <w:t xml:space="preserve"> </w:t>
      </w:r>
      <w:r>
        <w:rPr>
          <w:lang w:val="sr-Cyrl-CS"/>
        </w:rPr>
        <w:t>da</w:t>
      </w:r>
      <w:r w:rsidR="00A31952">
        <w:rPr>
          <w:lang w:val="sr-Cyrl-CS"/>
        </w:rPr>
        <w:t xml:space="preserve"> </w:t>
      </w:r>
      <w:r>
        <w:rPr>
          <w:lang w:val="sr-Cyrl-CS"/>
        </w:rPr>
        <w:t>posed</w:t>
      </w:r>
      <w:r w:rsidR="0070165B">
        <w:rPr>
          <w:lang w:val="sr-Cyrl-CS"/>
        </w:rPr>
        <w:t>u</w:t>
      </w:r>
      <w:r>
        <w:rPr>
          <w:lang w:val="sr-Cyrl-CS"/>
        </w:rPr>
        <w:t>je</w:t>
      </w:r>
      <w:r w:rsidR="00A31952">
        <w:rPr>
          <w:lang w:val="sr-Cyrl-CS"/>
        </w:rPr>
        <w:t xml:space="preserve"> </w:t>
      </w:r>
      <w:r>
        <w:rPr>
          <w:lang w:val="sr-Cyrl-CS"/>
        </w:rPr>
        <w:t>originale</w:t>
      </w:r>
      <w:r w:rsidR="00A31952">
        <w:rPr>
          <w:lang w:val="sr-Cyrl-CS"/>
        </w:rPr>
        <w:t xml:space="preserve"> </w:t>
      </w:r>
      <w:r>
        <w:rPr>
          <w:lang w:val="sr-Cyrl-CS"/>
        </w:rPr>
        <w:t>isti</w:t>
      </w:r>
      <w:r w:rsidR="0070165B">
        <w:rPr>
          <w:lang w:val="sr-Cyrl-CS"/>
        </w:rPr>
        <w:t>h</w:t>
      </w:r>
      <w:r w:rsidR="00A31952">
        <w:rPr>
          <w:lang w:val="sr-Cyrl-CS"/>
        </w:rPr>
        <w:t xml:space="preserve">, </w:t>
      </w:r>
      <w:r>
        <w:rPr>
          <w:lang w:val="sr-Cyrl-CS"/>
        </w:rPr>
        <w:t>overen</w:t>
      </w:r>
      <w:r w:rsidR="00FF7B36">
        <w:t>e</w:t>
      </w:r>
      <w:r w:rsidR="00A31952">
        <w:rPr>
          <w:lang w:val="sr-Cyrl-CS"/>
        </w:rPr>
        <w:t xml:space="preserve"> </w:t>
      </w:r>
      <w:r>
        <w:rPr>
          <w:lang w:val="sr-Cyrl-CS"/>
        </w:rPr>
        <w:t>kod</w:t>
      </w:r>
      <w:r w:rsidR="00A31952">
        <w:rPr>
          <w:lang w:val="sr-Cyrl-CS"/>
        </w:rPr>
        <w:t xml:space="preserve"> </w:t>
      </w:r>
      <w:r>
        <w:rPr>
          <w:lang w:val="sr-Cyrl-CS"/>
        </w:rPr>
        <w:t>S</w:t>
      </w:r>
      <w:r w:rsidR="0070165B">
        <w:rPr>
          <w:lang w:val="sr-Cyrl-CS"/>
        </w:rPr>
        <w:t>u</w:t>
      </w:r>
      <w:r>
        <w:rPr>
          <w:lang w:val="sr-Cyrl-CS"/>
        </w:rPr>
        <w:t>da</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7110AC">
        <w:rPr>
          <w:lang w:val="sr-Latn-CS"/>
        </w:rPr>
        <w:t xml:space="preserve"> uslove plaćanja.</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9"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sidR="002D4EBD">
        <w:rPr>
          <w:lang w:val="sr-Latn-CS"/>
        </w:rPr>
        <w:t>đačima putem objavljivljanja na Portalu javnih nabavki i internet stranici naručioca www.vidrakvaljevo.com</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Pr>
          <w:b/>
          <w:lang w:val="sr-Latn-CS"/>
        </w:rPr>
        <w:t xml:space="preserve"> </w:t>
      </w:r>
      <w:r w:rsidR="00885C27">
        <w:rPr>
          <w:b/>
          <w:lang w:val="sr-Latn-CS"/>
        </w:rPr>
        <w:t xml:space="preserve">OSIGURANJE ZAPOSLENIH </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2D4EBD">
        <w:rPr>
          <w:lang w:val="sr-Latn-CS"/>
        </w:rPr>
        <w:t>04.05.2016</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CA5E34">
        <w:rPr>
          <w:lang w:val="sr-Latn-CS"/>
        </w:rPr>
        <w:t>.</w:t>
      </w:r>
      <w:r w:rsidR="00CA5E34">
        <w:rPr>
          <w:lang w:val="sr-Cyrl-CS"/>
        </w:rPr>
        <w:t>0</w:t>
      </w:r>
      <w:r w:rsidR="008765F6">
        <w:rPr>
          <w:lang w:val="sr-Latn-CS"/>
        </w:rPr>
        <w:t>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345CAD">
        <w:rPr>
          <w:b/>
          <w:lang w:val="sr-Latn-CS"/>
        </w:rPr>
        <w:t>12</w:t>
      </w:r>
      <w:r w:rsidR="00885C27">
        <w:rPr>
          <w:b/>
          <w:lang w:val="sr-Latn-CS"/>
        </w:rPr>
        <w:t>.3</w:t>
      </w:r>
      <w:r w:rsidR="00516C02">
        <w:rPr>
          <w:b/>
          <w:lang w:val="sr-Latn-CS"/>
        </w:rPr>
        <w:t>0</w:t>
      </w:r>
      <w:r w:rsidR="00CA5E34">
        <w:rPr>
          <w:b/>
          <w:lang w:val="sr-Latn-CS"/>
        </w:rPr>
        <w:t xml:space="preserve"> dana </w:t>
      </w:r>
      <w:r w:rsidR="002D4EBD">
        <w:rPr>
          <w:b/>
          <w:lang w:val="sr-Latn-CS"/>
        </w:rPr>
        <w:t>04</w:t>
      </w:r>
      <w:r w:rsidR="002D4EBD">
        <w:rPr>
          <w:b/>
          <w:lang w:val="sr-Cyrl-CS"/>
        </w:rPr>
        <w:t>.05.201</w:t>
      </w:r>
      <w:r w:rsidR="002D4EBD">
        <w:rPr>
          <w:b/>
          <w:lang w:val="sr-Latn-CS"/>
        </w:rPr>
        <w:t>6</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r w:rsidR="002D4EBD">
        <w:rPr>
          <w:lang w:val="sr-Latn-CS"/>
        </w:rPr>
        <w:t>a ponuđaču koji bude prisutan prilikom otvaranja biće uručen na licu mesta.</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7110AC">
        <w:rPr>
          <w:lang w:val="sr-Latn-CS"/>
        </w:rPr>
        <w:t>9</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Default="00345CAD" w:rsidP="007110AC">
      <w:pPr>
        <w:numPr>
          <w:ilvl w:val="0"/>
          <w:numId w:val="1"/>
        </w:numPr>
        <w:jc w:val="both"/>
        <w:rPr>
          <w:lang w:val="sr-Latn-CS"/>
        </w:rPr>
      </w:pPr>
      <w:r>
        <w:rPr>
          <w:lang w:val="sr-Latn-CS"/>
        </w:rPr>
        <w:t>Uslovi plaćanja</w:t>
      </w:r>
      <w:r w:rsidR="00D7671A">
        <w:rPr>
          <w:lang w:val="sr-Latn-CS"/>
        </w:rPr>
        <w:t>...............................</w:t>
      </w:r>
      <w:r w:rsidR="00654CAE">
        <w:rPr>
          <w:lang w:val="sr-Latn-CS"/>
        </w:rPr>
        <w:tab/>
        <w:t xml:space="preserve">         </w:t>
      </w:r>
      <w:r w:rsidR="00444F21">
        <w:rPr>
          <w:lang w:val="sr-Latn-CS"/>
        </w:rPr>
        <w:tab/>
      </w:r>
      <w:r w:rsidR="00444F21">
        <w:rPr>
          <w:lang w:val="sr-Latn-CS"/>
        </w:rPr>
        <w:tab/>
      </w:r>
      <w:r w:rsidR="00D7671A">
        <w:rPr>
          <w:lang w:val="sr-Latn-CS"/>
        </w:rPr>
        <w:t>1</w:t>
      </w:r>
      <w:r w:rsidR="006F7D56">
        <w:rPr>
          <w:lang w:val="sr-Latn-CS"/>
        </w:rPr>
        <w:t>0</w:t>
      </w:r>
      <w:r w:rsidR="006F7D56">
        <w:rPr>
          <w:lang w:val="sr-Cyrl-CS"/>
        </w:rPr>
        <w:t xml:space="preserve">  </w:t>
      </w:r>
      <w:r w:rsidR="006F7D56">
        <w:rPr>
          <w:lang w:val="sr-Latn-CS"/>
        </w:rPr>
        <w:t xml:space="preserve"> </w:t>
      </w:r>
      <w:r w:rsidR="00C6624A">
        <w:rPr>
          <w:lang w:val="sr-Cyrl-CS"/>
        </w:rPr>
        <w:t>pondera</w:t>
      </w:r>
    </w:p>
    <w:p w:rsidR="002B6579" w:rsidRDefault="002B6579" w:rsidP="002B6579">
      <w:pPr>
        <w:ind w:left="360"/>
        <w:jc w:val="both"/>
        <w:rPr>
          <w:lang w:val="sr-Latn-CS"/>
        </w:rPr>
      </w:pPr>
      <w:r>
        <w:rPr>
          <w:lang w:val="sr-Latn-CS"/>
        </w:rPr>
        <w:lastRenderedPageBreak/>
        <w:t>Avansno plaćanje – 0 pondera</w:t>
      </w:r>
    </w:p>
    <w:p w:rsidR="002B6579" w:rsidRDefault="002B6579" w:rsidP="002B6579">
      <w:pPr>
        <w:ind w:left="360"/>
        <w:jc w:val="both"/>
        <w:rPr>
          <w:lang w:val="sr-Latn-CS"/>
        </w:rPr>
      </w:pPr>
      <w:r>
        <w:rPr>
          <w:lang w:val="sr-Latn-CS"/>
        </w:rPr>
        <w:t>0-06 rata – 05 pondera</w:t>
      </w:r>
    </w:p>
    <w:p w:rsidR="002B6579" w:rsidRPr="007110AC" w:rsidRDefault="002B6579" w:rsidP="002B6579">
      <w:pPr>
        <w:ind w:left="360"/>
        <w:jc w:val="both"/>
        <w:rPr>
          <w:lang w:val="sr-Latn-CS"/>
        </w:rPr>
      </w:pPr>
      <w:r>
        <w:rPr>
          <w:lang w:val="sr-Latn-CS"/>
        </w:rPr>
        <w:t>06-12 rata 10 pondera</w:t>
      </w:r>
    </w:p>
    <w:p w:rsidR="003439FC" w:rsidRPr="003439FC" w:rsidRDefault="003439FC" w:rsidP="00345CAD">
      <w:pPr>
        <w:jc w:val="both"/>
        <w:rPr>
          <w:lang w:val="sr-Latn-CS"/>
        </w:rPr>
      </w:pPr>
    </w:p>
    <w:p w:rsidR="00A441B6" w:rsidRPr="007739A1" w:rsidRDefault="0069007D" w:rsidP="00A441B6">
      <w:pPr>
        <w:rPr>
          <w:lang w:val="sr-Latn-CS"/>
        </w:rPr>
      </w:pPr>
      <w:r>
        <w:rPr>
          <w:lang w:val="sr-Cyrl-CS"/>
        </w:rPr>
        <w:t xml:space="preserve">    </w:t>
      </w:r>
      <w:r w:rsidR="00A441B6" w:rsidRPr="007739A1">
        <w:rPr>
          <w:lang w:val="sr-Latn-CS"/>
        </w:rPr>
        <w:t xml:space="preserve">  __________________________________________</w:t>
      </w:r>
    </w:p>
    <w:p w:rsidR="00A441B6" w:rsidRPr="0069007D" w:rsidRDefault="00C6624A" w:rsidP="00A441B6">
      <w:pPr>
        <w:ind w:firstLine="720"/>
        <w:jc w:val="both"/>
        <w:rPr>
          <w:b/>
          <w:lang w:val="sr-Cyrl-CS"/>
        </w:rPr>
      </w:pPr>
      <w:r>
        <w:rPr>
          <w:b/>
          <w:lang w:val="sr-Cyrl-CS"/>
        </w:rPr>
        <w:t>Uk</w:t>
      </w:r>
      <w:r w:rsidR="0070165B">
        <w:rPr>
          <w:b/>
          <w:lang w:val="sr-Cyrl-CS"/>
        </w:rPr>
        <w:t>u</w:t>
      </w:r>
      <w:r>
        <w:rPr>
          <w:b/>
          <w:lang w:val="sr-Cyrl-CS"/>
        </w:rPr>
        <w:t>pno</w:t>
      </w:r>
      <w:r w:rsidR="00A441B6" w:rsidRPr="007739A1">
        <w:rPr>
          <w:b/>
          <w:lang w:val="sr-Latn-CS"/>
        </w:rPr>
        <w:t xml:space="preserve">:                                       </w:t>
      </w:r>
      <w:r w:rsidR="0069007D">
        <w:rPr>
          <w:b/>
          <w:lang w:val="sr-Cyrl-CS"/>
        </w:rPr>
        <w:t xml:space="preserve">   </w:t>
      </w:r>
      <w:r w:rsidR="0069007D">
        <w:rPr>
          <w:b/>
          <w:lang w:val="sr-Latn-CS"/>
        </w:rPr>
        <w:t xml:space="preserve"> 100 </w:t>
      </w:r>
      <w:r>
        <w:rPr>
          <w:b/>
          <w:lang w:val="sr-Cyrl-CS"/>
        </w:rPr>
        <w:t>pondera</w:t>
      </w:r>
    </w:p>
    <w:p w:rsidR="00A933BC" w:rsidRDefault="00A933BC" w:rsidP="00A441B6">
      <w:pPr>
        <w:jc w:val="both"/>
        <w:rPr>
          <w:lang w:val="sr-Cyrl-CS"/>
        </w:rPr>
      </w:pPr>
    </w:p>
    <w:p w:rsidR="00A933BC" w:rsidRDefault="00C6624A" w:rsidP="00A933BC">
      <w:pPr>
        <w:tabs>
          <w:tab w:val="num" w:pos="720"/>
        </w:tabs>
        <w:ind w:left="126"/>
        <w:jc w:val="both"/>
        <w:rPr>
          <w:color w:val="000000"/>
          <w:lang w:val="de-DE"/>
        </w:rPr>
      </w:pPr>
      <w:r>
        <w:rPr>
          <w:color w:val="000000"/>
          <w:lang w:val="de-DE"/>
        </w:rPr>
        <w:t>Ekonomski</w:t>
      </w:r>
      <w:r w:rsidR="00A933BC">
        <w:rPr>
          <w:color w:val="000000"/>
          <w:lang w:val="de-DE"/>
        </w:rPr>
        <w:t xml:space="preserve"> </w:t>
      </w:r>
      <w:r>
        <w:rPr>
          <w:color w:val="000000"/>
          <w:lang w:val="de-DE"/>
        </w:rPr>
        <w:t>najpovoljnija</w:t>
      </w:r>
      <w:r w:rsidR="00A933BC">
        <w:rPr>
          <w:color w:val="000000"/>
          <w:lang w:val="de-DE"/>
        </w:rPr>
        <w:t xml:space="preserve"> </w:t>
      </w:r>
      <w:r>
        <w:rPr>
          <w:color w:val="000000"/>
          <w:lang w:val="de-DE"/>
        </w:rPr>
        <w:t>pon</w:t>
      </w:r>
      <w:r w:rsidR="0070165B">
        <w:rPr>
          <w:color w:val="000000"/>
          <w:lang w:val="de-DE"/>
        </w:rPr>
        <w:t>u</w:t>
      </w:r>
      <w:r>
        <w:rPr>
          <w:color w:val="000000"/>
          <w:lang w:val="de-DE"/>
        </w:rPr>
        <w:t>da</w:t>
      </w:r>
      <w:r w:rsidR="00A933BC">
        <w:rPr>
          <w:color w:val="000000"/>
          <w:lang w:val="de-DE"/>
        </w:rPr>
        <w:t xml:space="preserve"> </w:t>
      </w:r>
      <w:r>
        <w:rPr>
          <w:color w:val="000000"/>
          <w:lang w:val="de-DE"/>
        </w:rPr>
        <w:t>zasniva</w:t>
      </w:r>
      <w:r w:rsidR="00A933BC">
        <w:rPr>
          <w:color w:val="000000"/>
          <w:lang w:val="de-DE"/>
        </w:rPr>
        <w:t xml:space="preserve"> </w:t>
      </w:r>
      <w:r>
        <w:rPr>
          <w:color w:val="000000"/>
          <w:lang w:val="de-DE"/>
        </w:rPr>
        <w:t>se</w:t>
      </w:r>
      <w:r w:rsidR="00A933BC">
        <w:rPr>
          <w:color w:val="000000"/>
          <w:lang w:val="de-DE"/>
        </w:rPr>
        <w:t xml:space="preserve"> </w:t>
      </w:r>
      <w:r>
        <w:rPr>
          <w:color w:val="000000"/>
          <w:lang w:val="de-DE"/>
        </w:rPr>
        <w:t>na</w:t>
      </w:r>
      <w:r w:rsidR="00A933BC">
        <w:rPr>
          <w:color w:val="000000"/>
          <w:lang w:val="de-DE"/>
        </w:rPr>
        <w:t xml:space="preserve"> </w:t>
      </w:r>
      <w:r>
        <w:rPr>
          <w:color w:val="000000"/>
          <w:lang w:val="de-DE"/>
        </w:rPr>
        <w:t>rangiranj</w:t>
      </w:r>
      <w:r w:rsidR="0070165B">
        <w:rPr>
          <w:color w:val="000000"/>
          <w:lang w:val="de-DE"/>
        </w:rPr>
        <w:t>u</w:t>
      </w:r>
      <w:r w:rsidR="00A933BC">
        <w:rPr>
          <w:color w:val="000000"/>
          <w:lang w:val="de-DE"/>
        </w:rPr>
        <w:t xml:space="preserve"> </w:t>
      </w:r>
      <w:r>
        <w:rPr>
          <w:color w:val="000000"/>
          <w:lang w:val="de-DE"/>
        </w:rPr>
        <w:t>sledeći</w:t>
      </w:r>
      <w:r w:rsidR="0070165B">
        <w:rPr>
          <w:color w:val="000000"/>
          <w:lang w:val="de-DE"/>
        </w:rPr>
        <w:t>h</w:t>
      </w:r>
      <w:r w:rsidR="00A933BC">
        <w:rPr>
          <w:color w:val="000000"/>
          <w:lang w:val="de-DE"/>
        </w:rPr>
        <w:t xml:space="preserve"> </w:t>
      </w:r>
      <w:r>
        <w:rPr>
          <w:color w:val="000000"/>
          <w:lang w:val="de-DE"/>
        </w:rPr>
        <w:t>kriterij</w:t>
      </w:r>
      <w:r w:rsidR="0070165B">
        <w:rPr>
          <w:color w:val="000000"/>
          <w:lang w:val="de-DE"/>
        </w:rPr>
        <w:t>u</w:t>
      </w:r>
      <w:r>
        <w:rPr>
          <w:color w:val="000000"/>
          <w:lang w:val="de-DE"/>
        </w:rPr>
        <w:t>ma</w:t>
      </w:r>
      <w:r w:rsidR="00A933BC">
        <w:rPr>
          <w:color w:val="000000"/>
          <w:lang w:val="de-DE"/>
        </w:rPr>
        <w:t xml:space="preserve"> </w:t>
      </w:r>
      <w:r>
        <w:rPr>
          <w:color w:val="000000"/>
          <w:lang w:val="de-DE"/>
        </w:rPr>
        <w:t>vrednovani</w:t>
      </w:r>
      <w:r w:rsidR="0070165B">
        <w:rPr>
          <w:color w:val="000000"/>
          <w:lang w:val="de-DE"/>
        </w:rPr>
        <w:t>h</w:t>
      </w:r>
      <w:r w:rsidR="00A933BC">
        <w:rPr>
          <w:color w:val="000000"/>
          <w:lang w:val="de-DE"/>
        </w:rPr>
        <w:t xml:space="preserve">  </w:t>
      </w:r>
      <w:r>
        <w:rPr>
          <w:color w:val="000000"/>
          <w:lang w:val="de-DE"/>
        </w:rPr>
        <w:t>po</w:t>
      </w:r>
      <w:r w:rsidR="00A933BC">
        <w:rPr>
          <w:color w:val="000000"/>
          <w:lang w:val="de-DE"/>
        </w:rPr>
        <w:t xml:space="preserve"> </w:t>
      </w:r>
      <w:r>
        <w:rPr>
          <w:color w:val="000000"/>
          <w:lang w:val="de-DE"/>
        </w:rPr>
        <w:t>relativnom</w:t>
      </w:r>
      <w:r w:rsidR="00A933BC">
        <w:rPr>
          <w:color w:val="000000"/>
          <w:lang w:val="de-DE"/>
        </w:rPr>
        <w:t xml:space="preserve"> </w:t>
      </w:r>
      <w:r>
        <w:rPr>
          <w:color w:val="000000"/>
          <w:lang w:val="de-DE"/>
        </w:rPr>
        <w:t>zna</w:t>
      </w:r>
      <w:r w:rsidR="0070165B">
        <w:rPr>
          <w:color w:val="000000"/>
          <w:lang w:val="de-DE"/>
        </w:rPr>
        <w:t>č</w:t>
      </w:r>
      <w:r>
        <w:rPr>
          <w:color w:val="000000"/>
          <w:lang w:val="de-DE"/>
        </w:rPr>
        <w:t>aj</w:t>
      </w:r>
      <w:r w:rsidR="0070165B">
        <w:rPr>
          <w:color w:val="000000"/>
          <w:lang w:val="de-DE"/>
        </w:rPr>
        <w:t>u</w:t>
      </w:r>
      <w:r w:rsidR="00A933BC">
        <w:rPr>
          <w:color w:val="000000"/>
          <w:lang w:val="de-DE"/>
        </w:rPr>
        <w:t xml:space="preserve"> </w:t>
      </w:r>
      <w:r>
        <w:rPr>
          <w:color w:val="000000"/>
          <w:lang w:val="de-DE"/>
        </w:rPr>
        <w:t>sledećim</w:t>
      </w:r>
      <w:r w:rsidR="00A933BC">
        <w:rPr>
          <w:color w:val="000000"/>
          <w:lang w:val="de-DE"/>
        </w:rPr>
        <w:t xml:space="preserve"> </w:t>
      </w:r>
      <w:r>
        <w:rPr>
          <w:color w:val="000000"/>
          <w:lang w:val="de-DE"/>
        </w:rPr>
        <w:t>brojem</w:t>
      </w:r>
      <w:r w:rsidR="00A933BC">
        <w:rPr>
          <w:color w:val="000000"/>
          <w:lang w:val="de-DE"/>
        </w:rPr>
        <w:t xml:space="preserve"> </w:t>
      </w:r>
      <w:r>
        <w:rPr>
          <w:color w:val="000000"/>
          <w:lang w:val="de-DE"/>
        </w:rPr>
        <w:t>pondera</w:t>
      </w:r>
      <w:r w:rsidR="00A933BC">
        <w:rPr>
          <w:color w:val="000000"/>
          <w:lang w:val="de-DE"/>
        </w:rPr>
        <w:t xml:space="preserve"> ( </w:t>
      </w:r>
      <w:r>
        <w:rPr>
          <w:color w:val="000000"/>
          <w:lang w:val="de-DE"/>
        </w:rPr>
        <w:t>bodova</w:t>
      </w:r>
      <w:r w:rsidR="00A933BC">
        <w:rPr>
          <w:color w:val="000000"/>
          <w:lang w:val="de-DE"/>
        </w:rPr>
        <w:t>) :</w:t>
      </w:r>
    </w:p>
    <w:p w:rsidR="00A933BC" w:rsidRDefault="00A933BC" w:rsidP="00A441B6">
      <w:pPr>
        <w:jc w:val="both"/>
        <w:rPr>
          <w:lang w:val="sr-Cyrl-CS"/>
        </w:rPr>
      </w:pPr>
    </w:p>
    <w:p w:rsidR="00A933BC" w:rsidRPr="00654CAE" w:rsidRDefault="007110AC" w:rsidP="00A441B6">
      <w:pPr>
        <w:jc w:val="both"/>
        <w:rPr>
          <w:lang w:val="sr-Latn-CS"/>
        </w:rPr>
      </w:pPr>
      <w:r>
        <w:rPr>
          <w:lang w:val="sr-Latn-CS"/>
        </w:rPr>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Pr>
          <w:b/>
          <w:lang w:val="sr-Latn-CS"/>
        </w:rPr>
        <w:t>ekonomski</w:t>
      </w:r>
      <w:r w:rsidR="00A441B6" w:rsidRPr="007739A1">
        <w:rPr>
          <w:b/>
          <w:lang w:val="sr-Latn-CS"/>
        </w:rPr>
        <w:t xml:space="preserve"> </w:t>
      </w:r>
      <w:r>
        <w:rPr>
          <w:b/>
          <w:lang w:val="sr-Latn-CS"/>
        </w:rPr>
        <w:t>najpovoljnija</w:t>
      </w:r>
      <w:r w:rsidR="00A441B6" w:rsidRPr="007739A1">
        <w:rPr>
          <w:b/>
          <w:lang w:val="sr-Latn-CS"/>
        </w:rPr>
        <w:t xml:space="preserve"> </w:t>
      </w:r>
      <w:r>
        <w:rPr>
          <w:b/>
          <w:lang w:val="sr-Latn-CS"/>
        </w:rPr>
        <w:t>pon</w:t>
      </w:r>
      <w:r w:rsidR="0070165B">
        <w:rPr>
          <w:b/>
          <w:lang w:val="sr-Latn-CS"/>
        </w:rPr>
        <w:t>u</w:t>
      </w:r>
      <w:r>
        <w:rPr>
          <w:b/>
          <w:lang w:val="sr-Latn-CS"/>
        </w:rPr>
        <w:t>da</w:t>
      </w: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2D4EBD" w:rsidRPr="00493AE7" w:rsidRDefault="002D4EBD" w:rsidP="002D4EBD">
      <w:pPr>
        <w:tabs>
          <w:tab w:val="left" w:pos="990"/>
        </w:tabs>
        <w:jc w:val="both"/>
        <w:rPr>
          <w:lang w:val="sr-Latn-CS"/>
        </w:rPr>
      </w:pPr>
      <w:r>
        <w:rPr>
          <w:lang w:val="sr-Cyrl-CS"/>
        </w:rPr>
        <w:t xml:space="preserve">Izbor najpovoljnije ponude izvršiće se u roku od </w:t>
      </w:r>
      <w:r>
        <w:rPr>
          <w:lang w:val="sr-Latn-CS"/>
        </w:rPr>
        <w:t>05</w:t>
      </w:r>
      <w:r>
        <w:rPr>
          <w:lang w:val="sr-Cyrl-CS"/>
        </w:rPr>
        <w:t xml:space="preserve"> dana od javnog otvaranja ponuda.</w:t>
      </w:r>
      <w:r>
        <w:rPr>
          <w:lang w:val="sr-Latn-CS"/>
        </w:rPr>
        <w:t xml:space="preserve">Naručilac će Odluku o dodeli ugovora objaviti na portalu javnih nabavki i na svojoj Internet stranici </w:t>
      </w:r>
      <w:hyperlink r:id="rId10" w:history="1">
        <w:r w:rsidRPr="00513415">
          <w:rPr>
            <w:rStyle w:val="Hyperlink"/>
            <w:lang w:val="sr-Latn-CS"/>
          </w:rPr>
          <w:t>www.vidrakvaljevo.com</w:t>
        </w:r>
      </w:hyperlink>
      <w:r>
        <w:rPr>
          <w:lang w:val="sr-Latn-CS"/>
        </w:rPr>
        <w:t xml:space="preserve"> u roku od tri dana od dana donošenja.</w:t>
      </w:r>
    </w:p>
    <w:p w:rsidR="00C6660B" w:rsidRPr="002D4EBD" w:rsidRDefault="00C6660B" w:rsidP="00C6660B">
      <w:pPr>
        <w:tabs>
          <w:tab w:val="left" w:pos="990"/>
        </w:tabs>
        <w:jc w:val="both"/>
        <w:rPr>
          <w:lang w:val="sr-Latn-CS"/>
        </w:rPr>
      </w:pP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lastRenderedPageBreak/>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b/>
          <w:lang w:val="sr-Latn-CS"/>
        </w:rPr>
      </w:pPr>
    </w:p>
    <w:p w:rsidR="002D4EBD" w:rsidRPr="007739A1" w:rsidRDefault="002D4EBD" w:rsidP="002D4EBD">
      <w:pPr>
        <w:jc w:val="both"/>
        <w:rPr>
          <w:lang w:val="sr-Latn-CS"/>
        </w:rPr>
      </w:pPr>
      <w:r>
        <w:rPr>
          <w:lang w:val="sr-Latn-CS"/>
        </w:rPr>
        <w:t>Lice</w:t>
      </w:r>
      <w:r w:rsidRPr="007739A1">
        <w:rPr>
          <w:lang w:val="sr-Latn-CS"/>
        </w:rPr>
        <w:t xml:space="preserve"> </w:t>
      </w:r>
      <w:r>
        <w:rPr>
          <w:lang w:val="sr-Latn-CS"/>
        </w:rPr>
        <w:t>koje</w:t>
      </w:r>
      <w:r w:rsidRPr="007739A1">
        <w:rPr>
          <w:lang w:val="sr-Latn-CS"/>
        </w:rPr>
        <w:t xml:space="preserve"> </w:t>
      </w:r>
      <w:r>
        <w:rPr>
          <w:lang w:val="sr-Latn-CS"/>
        </w:rPr>
        <w:t>ima</w:t>
      </w:r>
      <w:r w:rsidRPr="007739A1">
        <w:rPr>
          <w:lang w:val="sr-Latn-CS"/>
        </w:rPr>
        <w:t xml:space="preserve"> </w:t>
      </w:r>
      <w:r>
        <w:rPr>
          <w:lang w:val="sr-Latn-CS"/>
        </w:rPr>
        <w:t>interes</w:t>
      </w:r>
      <w:r w:rsidRPr="007739A1">
        <w:rPr>
          <w:lang w:val="sr-Latn-CS"/>
        </w:rPr>
        <w:t xml:space="preserve"> </w:t>
      </w:r>
      <w:r>
        <w:rPr>
          <w:lang w:val="sr-Latn-CS"/>
        </w:rPr>
        <w:t>da</w:t>
      </w:r>
      <w:r w:rsidRPr="007739A1">
        <w:rPr>
          <w:lang w:val="sr-Latn-CS"/>
        </w:rPr>
        <w:t xml:space="preserve"> </w:t>
      </w:r>
      <w:r>
        <w:rPr>
          <w:lang w:val="sr-Latn-CS"/>
        </w:rPr>
        <w:t>mu</w:t>
      </w:r>
      <w:r w:rsidRPr="007739A1">
        <w:rPr>
          <w:lang w:val="sr-Latn-CS"/>
        </w:rPr>
        <w:t xml:space="preserve"> </w:t>
      </w:r>
      <w:r>
        <w:rPr>
          <w:lang w:val="sr-Latn-CS"/>
        </w:rPr>
        <w:t>se</w:t>
      </w:r>
      <w:r w:rsidRPr="007739A1">
        <w:rPr>
          <w:lang w:val="sr-Latn-CS"/>
        </w:rPr>
        <w:t xml:space="preserve"> </w:t>
      </w:r>
      <w:r>
        <w:rPr>
          <w:lang w:val="sr-Latn-CS"/>
        </w:rPr>
        <w:t>dodeli</w:t>
      </w:r>
      <w:r w:rsidRPr="007739A1">
        <w:rPr>
          <w:lang w:val="sr-Latn-CS"/>
        </w:rPr>
        <w:t xml:space="preserve"> </w:t>
      </w:r>
      <w:r>
        <w:rPr>
          <w:lang w:val="sr-Latn-CS"/>
        </w:rPr>
        <w:t>ugovor</w:t>
      </w:r>
      <w:r w:rsidRPr="007739A1">
        <w:rPr>
          <w:lang w:val="sr-Latn-CS"/>
        </w:rPr>
        <w:t xml:space="preserve"> </w:t>
      </w:r>
      <w:r>
        <w:rPr>
          <w:lang w:val="sr-Latn-CS"/>
        </w:rPr>
        <w:t>o</w:t>
      </w:r>
      <w:r w:rsidRPr="007739A1">
        <w:rPr>
          <w:lang w:val="sr-Latn-CS"/>
        </w:rPr>
        <w:t xml:space="preserve"> </w:t>
      </w:r>
      <w:r>
        <w:rPr>
          <w:lang w:val="sr-Latn-CS"/>
        </w:rPr>
        <w:t>javnoj</w:t>
      </w:r>
      <w:r w:rsidRPr="007739A1">
        <w:rPr>
          <w:lang w:val="sr-Latn-CS"/>
        </w:rPr>
        <w:t xml:space="preserve"> </w:t>
      </w:r>
      <w:r>
        <w:rPr>
          <w:lang w:val="sr-Latn-CS"/>
        </w:rPr>
        <w:t>nabavci</w:t>
      </w:r>
      <w:r w:rsidRPr="007739A1">
        <w:rPr>
          <w:lang w:val="sr-Latn-CS"/>
        </w:rPr>
        <w:t xml:space="preserve"> </w:t>
      </w:r>
      <w:r>
        <w:rPr>
          <w:lang w:val="sr-Latn-CS"/>
        </w:rPr>
        <w:t>može</w:t>
      </w:r>
      <w:r w:rsidRPr="007739A1">
        <w:rPr>
          <w:lang w:val="sr-Latn-CS"/>
        </w:rPr>
        <w:t xml:space="preserve"> </w:t>
      </w:r>
      <w:r>
        <w:rPr>
          <w:lang w:val="sr-Latn-CS"/>
        </w:rPr>
        <w:t>podneti</w:t>
      </w:r>
      <w:r w:rsidRPr="007739A1">
        <w:rPr>
          <w:lang w:val="sr-Latn-CS"/>
        </w:rPr>
        <w:t xml:space="preserve"> </w:t>
      </w:r>
      <w:r>
        <w:rPr>
          <w:lang w:val="sr-Latn-CS"/>
        </w:rPr>
        <w:t>Zahtev</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Naručiocu</w:t>
      </w:r>
      <w:r w:rsidRPr="007739A1">
        <w:rPr>
          <w:lang w:val="sr-Latn-CS"/>
        </w:rPr>
        <w:t xml:space="preserve">  </w:t>
      </w:r>
      <w:r>
        <w:rPr>
          <w:lang w:val="sr-Latn-CS"/>
        </w:rPr>
        <w:t>najkasnije</w:t>
      </w:r>
      <w:r w:rsidRPr="007739A1">
        <w:rPr>
          <w:lang w:val="sr-Latn-CS"/>
        </w:rPr>
        <w:t xml:space="preserve"> </w:t>
      </w:r>
      <w:r>
        <w:rPr>
          <w:lang w:val="sr-Latn-CS"/>
        </w:rPr>
        <w:t>u</w:t>
      </w:r>
      <w:r w:rsidRPr="007739A1">
        <w:rPr>
          <w:lang w:val="sr-Latn-CS"/>
        </w:rPr>
        <w:t xml:space="preserve"> </w:t>
      </w:r>
      <w:r>
        <w:rPr>
          <w:lang w:val="sr-Latn-CS"/>
        </w:rPr>
        <w:t>roku</w:t>
      </w:r>
      <w:r w:rsidRPr="007739A1">
        <w:rPr>
          <w:lang w:val="sr-Latn-CS"/>
        </w:rPr>
        <w:t xml:space="preserve"> </w:t>
      </w:r>
      <w:r>
        <w:rPr>
          <w:lang w:val="sr-Latn-CS"/>
        </w:rPr>
        <w:t>od</w:t>
      </w:r>
      <w:r w:rsidRPr="007739A1">
        <w:rPr>
          <w:lang w:val="sr-Latn-CS"/>
        </w:rPr>
        <w:t xml:space="preserve"> 8 (</w:t>
      </w:r>
      <w:r>
        <w:rPr>
          <w:lang w:val="sr-Latn-CS"/>
        </w:rPr>
        <w:t>osam</w:t>
      </w:r>
      <w:r w:rsidRPr="007739A1">
        <w:rPr>
          <w:lang w:val="sr-Latn-CS"/>
        </w:rPr>
        <w:t xml:space="preserve">) </w:t>
      </w:r>
      <w:r>
        <w:rPr>
          <w:lang w:val="sr-Latn-CS"/>
        </w:rPr>
        <w:t>dana</w:t>
      </w:r>
      <w:r w:rsidRPr="007739A1">
        <w:rPr>
          <w:lang w:val="sr-Latn-CS"/>
        </w:rPr>
        <w:t xml:space="preserve"> </w:t>
      </w:r>
      <w:r>
        <w:rPr>
          <w:lang w:val="sr-Latn-CS"/>
        </w:rPr>
        <w:t>od</w:t>
      </w:r>
      <w:r w:rsidRPr="007739A1">
        <w:rPr>
          <w:lang w:val="sr-Latn-CS"/>
        </w:rPr>
        <w:t xml:space="preserve"> </w:t>
      </w:r>
      <w:r>
        <w:rPr>
          <w:lang w:val="sr-Latn-CS"/>
        </w:rPr>
        <w:t>dana</w:t>
      </w:r>
      <w:r w:rsidRPr="007739A1">
        <w:rPr>
          <w:lang w:val="sr-Latn-CS"/>
        </w:rPr>
        <w:t xml:space="preserve"> </w:t>
      </w:r>
      <w:r>
        <w:rPr>
          <w:lang w:val="sr-Latn-CS"/>
        </w:rPr>
        <w:t>prijema</w:t>
      </w:r>
      <w:r w:rsidRPr="007739A1">
        <w:rPr>
          <w:lang w:val="sr-Latn-CS"/>
        </w:rPr>
        <w:t xml:space="preserve"> </w:t>
      </w:r>
      <w:r>
        <w:rPr>
          <w:lang w:val="sr-Latn-CS"/>
        </w:rPr>
        <w:t>odluke</w:t>
      </w:r>
      <w:r w:rsidRPr="007739A1">
        <w:rPr>
          <w:lang w:val="sr-Latn-CS"/>
        </w:rPr>
        <w:t xml:space="preserve"> </w:t>
      </w:r>
      <w:r>
        <w:rPr>
          <w:lang w:val="sr-Latn-CS"/>
        </w:rPr>
        <w:t>o</w:t>
      </w:r>
      <w:r w:rsidRPr="007739A1">
        <w:rPr>
          <w:lang w:val="sr-Latn-CS"/>
        </w:rPr>
        <w:t xml:space="preserve"> </w:t>
      </w:r>
      <w:r>
        <w:rPr>
          <w:lang w:val="sr-Latn-CS"/>
        </w:rPr>
        <w:t>izboru</w:t>
      </w:r>
      <w:r w:rsidRPr="007739A1">
        <w:rPr>
          <w:lang w:val="sr-Latn-CS"/>
        </w:rPr>
        <w:t xml:space="preserve"> </w:t>
      </w:r>
      <w:r>
        <w:rPr>
          <w:lang w:val="sr-Latn-CS"/>
        </w:rPr>
        <w:t>najpovoljnije</w:t>
      </w:r>
      <w:r w:rsidRPr="007739A1">
        <w:rPr>
          <w:lang w:val="sr-Latn-CS"/>
        </w:rPr>
        <w:t xml:space="preserve"> </w:t>
      </w:r>
      <w:r>
        <w:rPr>
          <w:lang w:val="sr-Latn-CS"/>
        </w:rPr>
        <w:t>ponude</w:t>
      </w:r>
      <w:r w:rsidRPr="007739A1">
        <w:rPr>
          <w:lang w:val="sr-Latn-CS"/>
        </w:rPr>
        <w:t xml:space="preserve"> </w:t>
      </w:r>
      <w:r>
        <w:rPr>
          <w:lang w:val="sr-Latn-CS"/>
        </w:rPr>
        <w:t>u</w:t>
      </w:r>
      <w:r w:rsidRPr="007739A1">
        <w:rPr>
          <w:lang w:val="sr-Latn-CS"/>
        </w:rPr>
        <w:t xml:space="preserve"> </w:t>
      </w:r>
      <w:r>
        <w:rPr>
          <w:lang w:val="sr-Latn-CS"/>
        </w:rPr>
        <w:t>smislu</w:t>
      </w:r>
      <w:r w:rsidRPr="007739A1">
        <w:rPr>
          <w:lang w:val="sr-Latn-CS"/>
        </w:rPr>
        <w:t xml:space="preserve"> </w:t>
      </w:r>
      <w:r>
        <w:rPr>
          <w:lang w:val="sr-Latn-CS"/>
        </w:rPr>
        <w:t>člana 113</w:t>
      </w:r>
      <w:r w:rsidRPr="007739A1">
        <w:rPr>
          <w:lang w:val="sr-Latn-CS"/>
        </w:rPr>
        <w:t xml:space="preserve">. </w:t>
      </w:r>
      <w:r>
        <w:rPr>
          <w:lang w:val="sr-Latn-CS"/>
        </w:rPr>
        <w:t>Zakona</w:t>
      </w:r>
      <w:r w:rsidRPr="007739A1">
        <w:rPr>
          <w:lang w:val="sr-Latn-CS"/>
        </w:rPr>
        <w:t xml:space="preserve"> </w:t>
      </w:r>
      <w:r>
        <w:rPr>
          <w:lang w:val="sr-Latn-CS"/>
        </w:rPr>
        <w:t>o</w:t>
      </w:r>
      <w:r w:rsidRPr="007739A1">
        <w:rPr>
          <w:lang w:val="sr-Latn-CS"/>
        </w:rPr>
        <w:t xml:space="preserve"> </w:t>
      </w:r>
      <w:r>
        <w:rPr>
          <w:lang w:val="sr-Latn-CS"/>
        </w:rPr>
        <w:t>javnim</w:t>
      </w:r>
      <w:r w:rsidRPr="007739A1">
        <w:rPr>
          <w:lang w:val="sr-Latn-CS"/>
        </w:rPr>
        <w:t xml:space="preserve"> </w:t>
      </w:r>
      <w:r>
        <w:rPr>
          <w:lang w:val="sr-Latn-CS"/>
        </w:rPr>
        <w:t>nabavkama</w:t>
      </w:r>
      <w:r w:rsidRPr="007739A1">
        <w:rPr>
          <w:lang w:val="sr-Latn-CS"/>
        </w:rPr>
        <w:t xml:space="preserve">, </w:t>
      </w:r>
      <w:r>
        <w:rPr>
          <w:lang w:val="sr-Latn-CS"/>
        </w:rPr>
        <w:t>uz</w:t>
      </w:r>
      <w:r w:rsidRPr="007739A1">
        <w:rPr>
          <w:lang w:val="sr-Latn-CS"/>
        </w:rPr>
        <w:t xml:space="preserve"> </w:t>
      </w:r>
      <w:r>
        <w:rPr>
          <w:lang w:val="sr-Latn-CS"/>
        </w:rPr>
        <w:t>uplatu</w:t>
      </w:r>
      <w:r w:rsidRPr="007739A1">
        <w:rPr>
          <w:lang w:val="sr-Latn-CS"/>
        </w:rPr>
        <w:t xml:space="preserve"> </w:t>
      </w:r>
      <w:r>
        <w:rPr>
          <w:lang w:val="sr-Latn-CS"/>
        </w:rPr>
        <w:t>takse</w:t>
      </w:r>
      <w:r w:rsidRPr="007739A1">
        <w:rPr>
          <w:lang w:val="sr-Latn-CS"/>
        </w:rPr>
        <w:t xml:space="preserve"> </w:t>
      </w:r>
      <w:r>
        <w:rPr>
          <w:lang w:val="sr-Latn-CS"/>
        </w:rPr>
        <w:t>u</w:t>
      </w:r>
      <w:r w:rsidRPr="007739A1">
        <w:rPr>
          <w:lang w:val="sr-Latn-CS"/>
        </w:rPr>
        <w:t xml:space="preserve"> </w:t>
      </w:r>
      <w:r>
        <w:rPr>
          <w:lang w:val="sr-Latn-CS"/>
        </w:rPr>
        <w:t>iznosu</w:t>
      </w:r>
      <w:r w:rsidRPr="007739A1">
        <w:rPr>
          <w:lang w:val="sr-Latn-CS"/>
        </w:rPr>
        <w:t xml:space="preserve"> </w:t>
      </w:r>
      <w:r>
        <w:rPr>
          <w:lang w:val="sr-Latn-CS"/>
        </w:rPr>
        <w:t>od 6</w:t>
      </w:r>
      <w:r w:rsidRPr="007739A1">
        <w:rPr>
          <w:lang w:val="sr-Latn-CS"/>
        </w:rPr>
        <w:t xml:space="preserve">0.000,00 </w:t>
      </w:r>
      <w:r>
        <w:rPr>
          <w:lang w:val="sr-Latn-CS"/>
        </w:rPr>
        <w:t>dinara</w:t>
      </w:r>
      <w:r w:rsidRPr="007739A1">
        <w:rPr>
          <w:lang w:val="sr-Latn-CS"/>
        </w:rPr>
        <w:t xml:space="preserve"> </w:t>
      </w:r>
      <w:r>
        <w:rPr>
          <w:lang w:val="sr-Latn-CS"/>
        </w:rPr>
        <w:t>na</w:t>
      </w:r>
      <w:r w:rsidRPr="007739A1">
        <w:rPr>
          <w:lang w:val="sr-Latn-CS"/>
        </w:rPr>
        <w:t xml:space="preserve"> </w:t>
      </w:r>
      <w:r>
        <w:rPr>
          <w:lang w:val="sr-Latn-CS"/>
        </w:rPr>
        <w:t>tekući</w:t>
      </w:r>
      <w:r w:rsidRPr="007739A1">
        <w:rPr>
          <w:lang w:val="sr-Latn-CS"/>
        </w:rPr>
        <w:t xml:space="preserve"> </w:t>
      </w:r>
      <w:r>
        <w:rPr>
          <w:lang w:val="sr-Latn-CS"/>
        </w:rPr>
        <w:t>račun</w:t>
      </w:r>
      <w:r w:rsidRPr="007739A1">
        <w:rPr>
          <w:lang w:val="sr-Latn-CS"/>
        </w:rPr>
        <w:t xml:space="preserve"> </w:t>
      </w:r>
      <w:r>
        <w:rPr>
          <w:lang w:val="sr-Latn-CS"/>
        </w:rPr>
        <w:t>primaoca</w:t>
      </w:r>
      <w:r w:rsidRPr="007739A1">
        <w:rPr>
          <w:lang w:val="sr-Latn-CS"/>
        </w:rPr>
        <w:t xml:space="preserve"> ,,</w:t>
      </w:r>
      <w:r>
        <w:rPr>
          <w:lang w:val="sr-Latn-CS"/>
        </w:rPr>
        <w:t>Budžet</w:t>
      </w:r>
      <w:r w:rsidRPr="007739A1">
        <w:rPr>
          <w:lang w:val="sr-Latn-CS"/>
        </w:rPr>
        <w:t xml:space="preserve"> </w:t>
      </w:r>
      <w:r>
        <w:rPr>
          <w:lang w:val="sr-Latn-CS"/>
        </w:rPr>
        <w:t>RS</w:t>
      </w:r>
      <w:r w:rsidRPr="007739A1">
        <w:rPr>
          <w:lang w:val="sr-Latn-CS"/>
        </w:rPr>
        <w:t>-</w:t>
      </w:r>
      <w:r>
        <w:rPr>
          <w:lang w:val="sr-Latn-CS"/>
        </w:rPr>
        <w:t>republička</w:t>
      </w:r>
      <w:r w:rsidRPr="007739A1">
        <w:rPr>
          <w:lang w:val="sr-Latn-CS"/>
        </w:rPr>
        <w:t xml:space="preserve"> </w:t>
      </w:r>
      <w:r>
        <w:rPr>
          <w:lang w:val="sr-Latn-CS"/>
        </w:rPr>
        <w:t>administrativna</w:t>
      </w:r>
      <w:r w:rsidRPr="007739A1">
        <w:rPr>
          <w:lang w:val="sr-Latn-CS"/>
        </w:rPr>
        <w:t xml:space="preserve"> </w:t>
      </w:r>
      <w:r>
        <w:rPr>
          <w:lang w:val="sr-Latn-CS"/>
        </w:rPr>
        <w:t>taksa</w:t>
      </w:r>
      <w:r w:rsidRPr="007739A1">
        <w:rPr>
          <w:lang w:val="sr-Latn-CS"/>
        </w:rPr>
        <w:t>,,</w:t>
      </w:r>
      <w:r>
        <w:rPr>
          <w:lang w:val="sr-Latn-CS"/>
        </w:rPr>
        <w:t>840-30678845-06 – šifra plaćanja 153 ili 253, odnosno 120.000,00 dinara ako se zahtev za zaštitu prava podnosi pre otvaranja ponuda.Poziv na broj su podaci o broju ili oznaci javne nabavke povodom koje se podnosi zahtev za zaštitu prava.</w:t>
      </w:r>
      <w:r w:rsidRPr="007739A1">
        <w:rPr>
          <w:lang w:val="sr-Latn-CS"/>
        </w:rPr>
        <w:t xml:space="preserve">. </w:t>
      </w:r>
      <w:r>
        <w:rPr>
          <w:lang w:val="sr-Latn-CS"/>
        </w:rPr>
        <w:t>Kopiju</w:t>
      </w:r>
      <w:r w:rsidRPr="007739A1">
        <w:rPr>
          <w:lang w:val="sr-Latn-CS"/>
        </w:rPr>
        <w:t xml:space="preserve"> </w:t>
      </w:r>
      <w:r>
        <w:rPr>
          <w:lang w:val="sr-Latn-CS"/>
        </w:rPr>
        <w:t>zahteva</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podnosilac</w:t>
      </w:r>
      <w:r w:rsidRPr="007739A1">
        <w:rPr>
          <w:lang w:val="sr-Latn-CS"/>
        </w:rPr>
        <w:t xml:space="preserve"> </w:t>
      </w:r>
      <w:r>
        <w:rPr>
          <w:lang w:val="sr-Latn-CS"/>
        </w:rPr>
        <w:t>istovremeno</w:t>
      </w:r>
      <w:r w:rsidRPr="007739A1">
        <w:rPr>
          <w:lang w:val="sr-Latn-CS"/>
        </w:rPr>
        <w:t xml:space="preserve"> </w:t>
      </w:r>
      <w:r>
        <w:rPr>
          <w:lang w:val="sr-Latn-CS"/>
        </w:rPr>
        <w:t>dostavlja</w:t>
      </w:r>
      <w:r w:rsidRPr="007739A1">
        <w:rPr>
          <w:lang w:val="sr-Latn-CS"/>
        </w:rPr>
        <w:t xml:space="preserve"> </w:t>
      </w:r>
      <w:r>
        <w:rPr>
          <w:lang w:val="sr-Latn-CS"/>
        </w:rPr>
        <w:t>Republičkoj</w:t>
      </w:r>
      <w:r w:rsidRPr="007739A1">
        <w:rPr>
          <w:lang w:val="sr-Latn-CS"/>
        </w:rPr>
        <w:t xml:space="preserve"> </w:t>
      </w:r>
      <w:r>
        <w:rPr>
          <w:lang w:val="sr-Latn-CS"/>
        </w:rPr>
        <w:t>komisiji</w:t>
      </w:r>
      <w:r w:rsidRPr="007739A1">
        <w:rPr>
          <w:lang w:val="sr-Latn-CS"/>
        </w:rPr>
        <w:t>.</w:t>
      </w:r>
    </w:p>
    <w:p w:rsidR="002D4EBD" w:rsidRPr="007739A1" w:rsidRDefault="002D4EBD" w:rsidP="002D4EBD">
      <w:pPr>
        <w:jc w:val="both"/>
        <w:rPr>
          <w:lang w:val="sr-Latn-CS"/>
        </w:rPr>
      </w:pPr>
    </w:p>
    <w:p w:rsidR="00A441B6" w:rsidRPr="007739A1" w:rsidRDefault="00A441B6" w:rsidP="00A441B6">
      <w:pPr>
        <w:jc w:val="both"/>
        <w:rPr>
          <w:lang w:val="sr-Latn-CS"/>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F8286E" w:rsidRDefault="00F8286E" w:rsidP="00A441B6">
      <w:pPr>
        <w:rPr>
          <w:b/>
          <w:sz w:val="28"/>
          <w:szCs w:val="28"/>
          <w:u w:val="single"/>
          <w:lang w:val="sr-Latn-CS"/>
        </w:rPr>
      </w:pPr>
    </w:p>
    <w:p w:rsidR="00080D2E" w:rsidRDefault="00080D2E" w:rsidP="00080D2E">
      <w:pPr>
        <w:rPr>
          <w:b/>
          <w:lang w:val="sr-Cyrl-CS"/>
        </w:rPr>
      </w:pPr>
      <w:r>
        <w:rPr>
          <w:b/>
          <w:lang w:val="sr-Cyrl-CS"/>
        </w:rPr>
        <w:t xml:space="preserve">V. OBRAZAC ZA OCENU  ISPUNjENOSTI  USLOVA IZ ČLANA </w:t>
      </w:r>
      <w:r>
        <w:rPr>
          <w:b/>
        </w:rPr>
        <w:t>77</w:t>
      </w:r>
      <w:r>
        <w:rPr>
          <w:b/>
          <w:lang w:val="sr-Cyrl-CS"/>
        </w:rPr>
        <w:t xml:space="preserve"> ZAKONA O JAVNIM NABAVKAMA I UPUTSTVO KAKO SE DOKAZUJE ISPUN</w:t>
      </w:r>
      <w:r>
        <w:rPr>
          <w:b/>
          <w:lang w:val="sr-Latn-CS"/>
        </w:rPr>
        <w:t>J</w:t>
      </w:r>
      <w:r>
        <w:rPr>
          <w:b/>
          <w:lang w:val="sr-Cyrl-CS"/>
        </w:rPr>
        <w:t>ENOST TIH USLOVA</w:t>
      </w:r>
    </w:p>
    <w:p w:rsidR="00080D2E" w:rsidRDefault="00080D2E" w:rsidP="00080D2E">
      <w:pPr>
        <w:rPr>
          <w:b/>
          <w:lang w:val="sr-Cyrl-CS"/>
        </w:rPr>
      </w:pPr>
    </w:p>
    <w:p w:rsidR="00080D2E" w:rsidRDefault="00080D2E" w:rsidP="00080D2E">
      <w:pPr>
        <w:ind w:firstLine="720"/>
        <w:jc w:val="both"/>
        <w:rPr>
          <w:lang w:val="sr-Cyrl-CS"/>
        </w:rPr>
      </w:pPr>
      <w:r>
        <w:rPr>
          <w:lang w:val="sr-Cyrl-CS"/>
        </w:rPr>
        <w:t>Komisija za javne nabavke naručioca (u daljem tekstu: Komisija) će ustanoviti da li ponuđač  ispunjava uslove za učešće  u postupku javne nabavke. Pravo za učešće u postupku javne nabavke ima ponuđač ako je:</w:t>
      </w:r>
    </w:p>
    <w:p w:rsidR="00080D2E" w:rsidRDefault="00080D2E" w:rsidP="00080D2E">
      <w:pPr>
        <w:jc w:val="both"/>
        <w:rPr>
          <w:lang w:val="sr-Cyrl-CS"/>
        </w:rPr>
      </w:pPr>
    </w:p>
    <w:p w:rsidR="00080D2E" w:rsidRDefault="00080D2E" w:rsidP="00080D2E">
      <w:pPr>
        <w:numPr>
          <w:ilvl w:val="0"/>
          <w:numId w:val="3"/>
        </w:numPr>
        <w:jc w:val="both"/>
        <w:rPr>
          <w:lang w:val="sr-Cyrl-CS"/>
        </w:rPr>
      </w:pPr>
      <w:r>
        <w:rPr>
          <w:lang w:val="sr-Cyrl-CS"/>
        </w:rPr>
        <w:t xml:space="preserve"> registrovan kod nadležnog organa, odnosno upisan u odgovarajući registar;</w:t>
      </w:r>
    </w:p>
    <w:p w:rsidR="00080D2E" w:rsidRPr="008A6A03" w:rsidRDefault="00080D2E" w:rsidP="00080D2E">
      <w:pPr>
        <w:numPr>
          <w:ilvl w:val="0"/>
          <w:numId w:val="3"/>
        </w:numPr>
        <w:jc w:val="both"/>
        <w:rPr>
          <w:lang w:val="sr-Cyrl-CS"/>
        </w:rPr>
      </w:pPr>
      <w:r>
        <w:rPr>
          <w:lang w:val="sr-Cyrl-CS"/>
        </w:rPr>
        <w:t xml:space="preserve"> je osnovan i za obavljanje delatnosti koja je predmet javne nabavke</w:t>
      </w:r>
      <w:r>
        <w:rPr>
          <w:lang w:val="sr-Latn-CS"/>
        </w:rPr>
        <w:t xml:space="preserve"> ako je takva dozvola predviđena posebnim propisom</w:t>
      </w:r>
    </w:p>
    <w:p w:rsidR="00080D2E" w:rsidRDefault="00080D2E" w:rsidP="00080D2E">
      <w:pPr>
        <w:numPr>
          <w:ilvl w:val="0"/>
          <w:numId w:val="3"/>
        </w:numPr>
        <w:jc w:val="both"/>
        <w:rPr>
          <w:lang w:val="sr-Cyrl-CS"/>
        </w:rPr>
      </w:pPr>
      <w:r>
        <w:rPr>
          <w:lang w:val="sr-Latn-CS"/>
        </w:rPr>
        <w:t>pri sastavljanju svoje ponude ponuđač je na sopstvenom obrascu dužan da navede da su poštovane obaveze koje proizilaze iz važećih propisa o zaštiti na radu, zapošljavanju i uslovima rada, zaštiti životne sredine kao i da nemaju zabranu obavljanju delatnosti koja je na snazi u vreme podnošenje ponuda</w:t>
      </w:r>
    </w:p>
    <w:p w:rsidR="00080D2E" w:rsidRDefault="00080D2E" w:rsidP="00080D2E">
      <w:pPr>
        <w:ind w:left="360"/>
        <w:jc w:val="both"/>
        <w:rPr>
          <w:b/>
          <w:lang w:val="sr-Cyrl-CS"/>
        </w:rPr>
      </w:pPr>
    </w:p>
    <w:p w:rsidR="00080D2E" w:rsidRPr="006228E6" w:rsidRDefault="00080D2E" w:rsidP="00080D2E">
      <w:pPr>
        <w:numPr>
          <w:ilvl w:val="0"/>
          <w:numId w:val="3"/>
        </w:numPr>
        <w:jc w:val="both"/>
        <w:rPr>
          <w:lang w:val="sr-Cyrl-CS"/>
        </w:rPr>
      </w:pPr>
      <w:r>
        <w:rPr>
          <w:lang w:val="sr-Cyrl-CS"/>
        </w:rPr>
        <w:t>da je za tekuću godinu izmirio dospele poreze, doprinose i druge javne dažbine u skladu sa propisima;</w:t>
      </w:r>
      <w:r>
        <w:rPr>
          <w:lang w:val="sr-Latn-CS"/>
        </w:rPr>
        <w:t>- ne starija od dva meseca od dana otvaranja ponuda.</w:t>
      </w:r>
    </w:p>
    <w:p w:rsidR="00080D2E" w:rsidRDefault="00080D2E" w:rsidP="00080D2E">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080D2E" w:rsidRPr="006B7749" w:rsidRDefault="00080D2E" w:rsidP="00080D2E">
      <w:pPr>
        <w:ind w:left="360"/>
        <w:jc w:val="both"/>
        <w:rPr>
          <w:lang w:val="sr-Cyrl-CS"/>
        </w:rPr>
      </w:pPr>
    </w:p>
    <w:p w:rsidR="00080D2E" w:rsidRDefault="00080D2E" w:rsidP="00080D2E">
      <w:pPr>
        <w:ind w:left="360"/>
        <w:jc w:val="both"/>
        <w:rPr>
          <w:lang w:val="sr-Cyrl-CS"/>
        </w:rPr>
      </w:pPr>
    </w:p>
    <w:p w:rsidR="00080D2E" w:rsidRDefault="00080D2E" w:rsidP="00080D2E">
      <w:pPr>
        <w:ind w:left="360"/>
        <w:jc w:val="both"/>
        <w:rPr>
          <w:lang w:val="sr-Cyrl-CS"/>
        </w:rPr>
      </w:pPr>
      <w:r>
        <w:rPr>
          <w:lang w:val="sr-Cyrl-CS"/>
        </w:rPr>
        <w:t xml:space="preserve">Komisija, na način predviđen članom </w:t>
      </w:r>
      <w:r>
        <w:t>76</w:t>
      </w:r>
      <w:r>
        <w:rPr>
          <w:lang w:val="sr-Cyrl-CS"/>
        </w:rPr>
        <w:t>. Zakona o javnim nabavkama, utvrđuje</w:t>
      </w:r>
    </w:p>
    <w:p w:rsidR="00080D2E" w:rsidRDefault="00080D2E" w:rsidP="00080D2E">
      <w:pPr>
        <w:jc w:val="both"/>
        <w:rPr>
          <w:lang w:val="sr-Cyrl-CS"/>
        </w:rPr>
      </w:pPr>
      <w:r>
        <w:rPr>
          <w:lang w:val="sr-Cyrl-CS"/>
        </w:rPr>
        <w:t>kvalifikovanost ponuđača na osnovu dokaza o ispunjenosti obaveznih uslova  koje ponuđač dostavlja uz ponudu:</w:t>
      </w:r>
    </w:p>
    <w:p w:rsidR="00080D2E" w:rsidRDefault="00080D2E" w:rsidP="00080D2E">
      <w:pPr>
        <w:jc w:val="both"/>
        <w:rPr>
          <w:lang w:val="sr-Cyrl-CS"/>
        </w:rPr>
      </w:pPr>
    </w:p>
    <w:p w:rsidR="00080D2E" w:rsidRDefault="00080D2E" w:rsidP="00080D2E">
      <w:pPr>
        <w:numPr>
          <w:ilvl w:val="0"/>
          <w:numId w:val="3"/>
        </w:numPr>
        <w:jc w:val="both"/>
        <w:rPr>
          <w:lang w:val="sr-Cyrl-CS"/>
        </w:rPr>
      </w:pPr>
      <w:r>
        <w:rPr>
          <w:lang w:val="sr-Cyrl-CS"/>
        </w:rPr>
        <w:t>rešenje iz Agencije za privredne registre;</w:t>
      </w:r>
    </w:p>
    <w:p w:rsidR="00080D2E" w:rsidRDefault="00080D2E" w:rsidP="00080D2E">
      <w:pPr>
        <w:numPr>
          <w:ilvl w:val="0"/>
          <w:numId w:val="3"/>
        </w:numPr>
        <w:jc w:val="both"/>
        <w:rPr>
          <w:lang w:val="sr-Cyrl-CS"/>
        </w:rPr>
      </w:pPr>
      <w:r>
        <w:rPr>
          <w:lang w:val="sr-Cyrl-CS"/>
        </w:rPr>
        <w:t>osnivački akt u kome je izričito navedeno da se ponuđač bavi baš delatnošću za koju naručilac sprovodi postupak javne nabavke</w:t>
      </w:r>
    </w:p>
    <w:p w:rsidR="00080D2E" w:rsidRDefault="00080D2E" w:rsidP="00080D2E">
      <w:pPr>
        <w:jc w:val="both"/>
        <w:rPr>
          <w:lang w:val="sr-Cyrl-CS"/>
        </w:rPr>
      </w:pPr>
    </w:p>
    <w:p w:rsidR="00080D2E" w:rsidRDefault="00080D2E" w:rsidP="00080D2E">
      <w:pPr>
        <w:numPr>
          <w:ilvl w:val="0"/>
          <w:numId w:val="3"/>
        </w:numPr>
        <w:jc w:val="both"/>
        <w:rPr>
          <w:lang w:val="sr-Cyrl-CS"/>
        </w:rPr>
      </w:pPr>
      <w:r>
        <w:rPr>
          <w:lang w:val="sr-Cyrl-CS"/>
        </w:rPr>
        <w:t>potvrdu Republičke uprave javnih prihoda da je za tekuću godinu izmirio dospele poreze, doprinose i druge javne dažbine u skladu sa propisima;</w:t>
      </w:r>
    </w:p>
    <w:p w:rsidR="00080D2E" w:rsidRPr="006228E6" w:rsidRDefault="00080D2E" w:rsidP="00080D2E">
      <w:pPr>
        <w:jc w:val="both"/>
        <w:rPr>
          <w:lang w:val="sr-Latn-CS"/>
        </w:rPr>
      </w:pPr>
    </w:p>
    <w:p w:rsidR="00080D2E" w:rsidRDefault="00080D2E" w:rsidP="00080D2E">
      <w:pPr>
        <w:ind w:left="360"/>
        <w:jc w:val="both"/>
        <w:rPr>
          <w:lang w:val="sr-Cyrl-CS"/>
        </w:rPr>
      </w:pPr>
      <w:r>
        <w:t xml:space="preserve"> </w:t>
      </w:r>
      <w:r>
        <w:rPr>
          <w:lang w:val="sr-Cyrl-CS"/>
        </w:rPr>
        <w:t xml:space="preserve"> </w:t>
      </w:r>
      <w:r>
        <w:t xml:space="preserve">Dokazi </w:t>
      </w:r>
      <w:r>
        <w:rPr>
          <w:lang w:val="sr-Cyrl-CS"/>
        </w:rPr>
        <w:t xml:space="preserve">o ispunjenosti uslova iz člana </w:t>
      </w:r>
      <w:r>
        <w:t>75</w:t>
      </w:r>
      <w:r>
        <w:rPr>
          <w:lang w:val="sr-Cyrl-CS"/>
        </w:rPr>
        <w:t>. Zakona o javnim nabavkama mogu se</w:t>
      </w:r>
    </w:p>
    <w:p w:rsidR="00080D2E" w:rsidRDefault="00080D2E" w:rsidP="00080D2E">
      <w:pPr>
        <w:jc w:val="both"/>
        <w:rPr>
          <w:lang w:val="sr-Cyrl-CS"/>
        </w:rPr>
      </w:pPr>
      <w:r>
        <w:rPr>
          <w:lang w:val="sr-Cyrl-CS"/>
        </w:rPr>
        <w:t xml:space="preserve">dostavljati u neoverenim kopijama. </w:t>
      </w:r>
    </w:p>
    <w:p w:rsidR="00080D2E" w:rsidRPr="00805B7B" w:rsidRDefault="00080D2E" w:rsidP="00080D2E">
      <w:pPr>
        <w:jc w:val="both"/>
        <w:rPr>
          <w:lang w:val="sr-Cyrl-CS"/>
        </w:rPr>
      </w:pPr>
      <w:r>
        <w:rPr>
          <w:lang w:val="sr-Cyrl-CS"/>
        </w:rPr>
        <w:t xml:space="preserve">        Ponuđač čija ponuda je ocenjena kao najpovoljnija je dužan da na poziv naručioca dostavi originale ili overene kopije dokaza o ispunjenosti uslova iz člana </w:t>
      </w:r>
      <w:r>
        <w:t>75</w:t>
      </w:r>
      <w:r>
        <w:rPr>
          <w:lang w:val="sr-Cyrl-CS"/>
        </w:rPr>
        <w:t>. ZJN.</w:t>
      </w:r>
    </w:p>
    <w:p w:rsidR="00080D2E" w:rsidRDefault="00080D2E" w:rsidP="00080D2E">
      <w:pPr>
        <w:jc w:val="both"/>
      </w:pPr>
      <w:r>
        <w:rPr>
          <w:lang w:val="sr-Cyrl-CS"/>
        </w:rPr>
        <w:t xml:space="preserve">        Dokumenta  ne mogu biti starija od 6 meseci od dana objavljivanja javnog poziva. Potvrde iz stava 3 moraju biti izdate posle dana objavljivanja javnog poziva.</w:t>
      </w:r>
    </w:p>
    <w:p w:rsidR="00080D2E" w:rsidRDefault="00080D2E" w:rsidP="00080D2E"/>
    <w:p w:rsidR="00080D2E" w:rsidRDefault="00080D2E" w:rsidP="00080D2E"/>
    <w:p w:rsidR="00080D2E" w:rsidRDefault="00080D2E" w:rsidP="00080D2E"/>
    <w:p w:rsidR="00080D2E" w:rsidRDefault="00080D2E" w:rsidP="00080D2E"/>
    <w:p w:rsidR="00080D2E" w:rsidRDefault="00080D2E" w:rsidP="00080D2E"/>
    <w:p w:rsidR="00080D2E" w:rsidRDefault="00080D2E" w:rsidP="00080D2E"/>
    <w:p w:rsidR="00CA5E34" w:rsidRPr="00080D2E" w:rsidRDefault="00CA5E34" w:rsidP="00080D2E">
      <w:pPr>
        <w:jc w:val="both"/>
        <w:rPr>
          <w:lang w:val="sr-Latn-CS"/>
        </w:rPr>
      </w:pPr>
    </w:p>
    <w:p w:rsidR="00CA5E34" w:rsidRDefault="00CA5E34" w:rsidP="00CA5E34">
      <w:pPr>
        <w:rPr>
          <w:b/>
        </w:rPr>
      </w:pPr>
    </w:p>
    <w:p w:rsidR="00CA5E34" w:rsidRDefault="00080D2E" w:rsidP="00080D2E">
      <w:pPr>
        <w:jc w:val="both"/>
        <w:rPr>
          <w:b/>
          <w:lang w:val="sr-Cyrl-CS"/>
        </w:rPr>
      </w:pPr>
      <w:r>
        <w:rPr>
          <w:b/>
          <w:lang w:val="sr-Cyrl-CS"/>
        </w:rPr>
        <w:t xml:space="preserve">ДОДАТНИ </w:t>
      </w:r>
      <w:r w:rsidR="00CF321D">
        <w:rPr>
          <w:b/>
          <w:lang w:val="sr-Cyrl-CS"/>
        </w:rPr>
        <w:t>УСЛОВИ ОСИГУРАЊА : Под осиг</w:t>
      </w:r>
      <w:r w:rsidR="006D2FF3">
        <w:rPr>
          <w:b/>
          <w:lang w:val="sr-Cyrl-CS"/>
        </w:rPr>
        <w:t>урањем запослених подразумева се осигурање од ризика одређених конкурсном документацијом свуда и на сваком месту, непрекидно 24 часа.</w:t>
      </w:r>
    </w:p>
    <w:p w:rsidR="006D2FF3" w:rsidRDefault="006D2FF3" w:rsidP="00080D2E">
      <w:pPr>
        <w:jc w:val="both"/>
        <w:rPr>
          <w:b/>
          <w:lang w:val="sr-Cyrl-CS"/>
        </w:rPr>
      </w:pPr>
      <w:r>
        <w:rPr>
          <w:b/>
          <w:lang w:val="sr-Cyrl-CS"/>
        </w:rPr>
        <w:t>Наручилац задржава право да врши корекцију броја запослених у складу са кадровским планом.</w:t>
      </w:r>
    </w:p>
    <w:p w:rsidR="006D2FF3" w:rsidRDefault="006D2FF3" w:rsidP="00080D2E">
      <w:pPr>
        <w:jc w:val="both"/>
        <w:rPr>
          <w:b/>
          <w:lang w:val="sr-Cyrl-CS"/>
        </w:rPr>
      </w:pPr>
      <w:r>
        <w:rPr>
          <w:b/>
          <w:lang w:val="sr-Cyrl-CS"/>
        </w:rPr>
        <w:t>Понуђач чија понуда буде изабрана као најповољнија, обавезан је да достави Полису осигурања и Услове за осигурање лица у вези са предметом набавке.</w:t>
      </w:r>
    </w:p>
    <w:p w:rsidR="006D2FF3" w:rsidRDefault="006D2FF3" w:rsidP="00080D2E">
      <w:pPr>
        <w:jc w:val="both"/>
        <w:rPr>
          <w:b/>
          <w:lang w:val="sr-Cyrl-CS"/>
        </w:rPr>
      </w:pPr>
      <w:r>
        <w:rPr>
          <w:b/>
          <w:lang w:val="sr-Cyrl-CS"/>
        </w:rPr>
        <w:t>Рок извршења услуге :највише  10 дана од дана настанка осигураног случаја, односно писменог захтева наручиоца.</w:t>
      </w:r>
    </w:p>
    <w:p w:rsidR="006D2FF3" w:rsidRDefault="006D2FF3" w:rsidP="00080D2E">
      <w:pPr>
        <w:jc w:val="both"/>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Default="006D2FF3" w:rsidP="00CA5E34">
      <w:pPr>
        <w:rPr>
          <w:b/>
          <w:lang w:val="sr-Cyrl-CS"/>
        </w:rPr>
      </w:pPr>
    </w:p>
    <w:p w:rsidR="006D2FF3" w:rsidRPr="006D2FF3" w:rsidRDefault="006D2FF3" w:rsidP="00CA5E34">
      <w:pPr>
        <w:rPr>
          <w:b/>
          <w:lang w:val="sr-Cyrl-CS"/>
        </w:rPr>
      </w:pPr>
    </w:p>
    <w:p w:rsidR="00F8286E" w:rsidRPr="00F8286E" w:rsidRDefault="00F8286E" w:rsidP="00181A62">
      <w:pPr>
        <w:rPr>
          <w:b/>
          <w:lang w:val="sr-Latn-CS"/>
        </w:rPr>
      </w:pPr>
    </w:p>
    <w:p w:rsidR="00181A62" w:rsidRPr="00A92519"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7110AC" w:rsidRDefault="007110AC"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F8286E" w:rsidRDefault="00F8286E" w:rsidP="00A441B6">
      <w:pPr>
        <w:rPr>
          <w:sz w:val="28"/>
          <w:szCs w:val="28"/>
          <w:lang w:val="sr-Latn-CS"/>
        </w:rPr>
      </w:pPr>
    </w:p>
    <w:p w:rsidR="00080D2E" w:rsidRDefault="00080D2E" w:rsidP="00080D2E">
      <w:pPr>
        <w:rPr>
          <w:sz w:val="28"/>
          <w:szCs w:val="28"/>
          <w:lang w:val="sr-Cyrl-CS"/>
        </w:rPr>
      </w:pPr>
    </w:p>
    <w:p w:rsidR="00080D2E" w:rsidRDefault="00080D2E" w:rsidP="00080D2E">
      <w:pPr>
        <w:rPr>
          <w:sz w:val="28"/>
          <w:szCs w:val="28"/>
        </w:rPr>
      </w:pPr>
      <w:r>
        <w:rPr>
          <w:sz w:val="28"/>
          <w:szCs w:val="28"/>
        </w:rPr>
        <w:t>______________________</w:t>
      </w:r>
    </w:p>
    <w:p w:rsidR="00080D2E" w:rsidRPr="00E16FF3" w:rsidRDefault="00080D2E" w:rsidP="00080D2E">
      <w:pP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080D2E" w:rsidRPr="00E16FF3" w:rsidRDefault="00080D2E" w:rsidP="00080D2E">
      <w:pPr>
        <w:jc w:val="both"/>
        <w:rPr>
          <w:lang w:val="sr-Latn-CS"/>
        </w:rPr>
      </w:pPr>
      <w:r w:rsidRPr="00E16FF3">
        <w:rPr>
          <w:lang w:val="sr-Latn-CS"/>
        </w:rPr>
        <w:t>_________________________</w:t>
      </w:r>
    </w:p>
    <w:p w:rsidR="00080D2E" w:rsidRPr="00E16FF3" w:rsidRDefault="00080D2E" w:rsidP="00080D2E">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080D2E" w:rsidRPr="00E16FF3" w:rsidRDefault="00080D2E" w:rsidP="00080D2E">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080D2E" w:rsidRPr="00E16FF3" w:rsidRDefault="00080D2E" w:rsidP="00080D2E">
      <w:pPr>
        <w:jc w:val="both"/>
        <w:rPr>
          <w:lang w:val="sr-Cyrl-CS"/>
        </w:rPr>
      </w:pPr>
    </w:p>
    <w:p w:rsidR="00080D2E" w:rsidRPr="00E16FF3" w:rsidRDefault="00080D2E" w:rsidP="00080D2E">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080D2E" w:rsidRPr="00E16FF3" w:rsidRDefault="00080D2E" w:rsidP="00080D2E">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080D2E" w:rsidRPr="00E16FF3" w:rsidRDefault="00080D2E" w:rsidP="00080D2E">
      <w:pPr>
        <w:jc w:val="both"/>
        <w:rPr>
          <w:lang w:val="sr-Cyrl-CS"/>
        </w:rPr>
      </w:pPr>
      <w:r>
        <w:rPr>
          <w:lang w:val="sr-Cyrl-CS"/>
        </w:rPr>
        <w:t xml:space="preserve">čl. </w:t>
      </w:r>
      <w:r>
        <w:rPr>
          <w:lang w:val="sr-Latn-CS"/>
        </w:rPr>
        <w:t>75</w:t>
      </w:r>
      <w:r w:rsidRPr="00E16FF3">
        <w:rPr>
          <w:lang w:val="sr-Cyrl-CS"/>
        </w:rPr>
        <w:t xml:space="preserve">. </w:t>
      </w:r>
      <w:r>
        <w:rPr>
          <w:lang w:val="sr-Cyrl-CS"/>
        </w:rPr>
        <w:t xml:space="preserve">i </w:t>
      </w:r>
      <w:r>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Pr>
          <w:lang w:val="sr-Cyrl-CS"/>
        </w:rPr>
        <w:t>V</w:t>
      </w:r>
      <w:r>
        <w:rPr>
          <w:lang w:val="sr-Latn-CS"/>
        </w:rPr>
        <w:t>IDRAK</w:t>
      </w:r>
      <w:r w:rsidRPr="00E16FF3">
        <w:rPr>
          <w:lang w:val="sr-Cyrl-CS"/>
        </w:rPr>
        <w:t xml:space="preserve"> - </w:t>
      </w:r>
      <w:r>
        <w:rPr>
          <w:lang w:val="sr-Cyrl-CS"/>
        </w:rPr>
        <w:t>Valjevo</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Pr>
          <w:lang w:val="sr-Latn-CS"/>
        </w:rPr>
        <w:t xml:space="preserve"> 07/16 </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080D2E" w:rsidRPr="00E16FF3" w:rsidRDefault="00080D2E" w:rsidP="00080D2E">
      <w:pPr>
        <w:jc w:val="both"/>
        <w:rPr>
          <w:lang w:val="sr-Latn-CS"/>
        </w:rPr>
      </w:pPr>
    </w:p>
    <w:p w:rsidR="00080D2E" w:rsidRPr="00E16FF3" w:rsidRDefault="00080D2E" w:rsidP="00080D2E">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080D2E" w:rsidRPr="00E16FF3" w:rsidRDefault="00080D2E" w:rsidP="00080D2E">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080D2E" w:rsidRPr="00E16FF3" w:rsidRDefault="00080D2E" w:rsidP="00080D2E">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080D2E" w:rsidRPr="00E16FF3" w:rsidRDefault="00080D2E" w:rsidP="00080D2E">
      <w:pPr>
        <w:jc w:val="both"/>
        <w:rPr>
          <w:lang w:val="sr-Latn-CS"/>
        </w:rPr>
      </w:pPr>
      <w:r>
        <w:rPr>
          <w:lang w:val="sr-Latn-CS"/>
        </w:rPr>
        <w:t xml:space="preserve">        </w:t>
      </w:r>
    </w:p>
    <w:p w:rsidR="00080D2E" w:rsidRPr="00E16FF3" w:rsidRDefault="00080D2E" w:rsidP="00080D2E">
      <w:pPr>
        <w:jc w:val="both"/>
        <w:rPr>
          <w:lang w:val="sr-Latn-CS"/>
        </w:rPr>
      </w:pPr>
    </w:p>
    <w:p w:rsidR="00080D2E" w:rsidRPr="006B7749" w:rsidRDefault="00080D2E" w:rsidP="00080D2E">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Pr>
          <w:lang w:val="sr-Latn-CS"/>
        </w:rPr>
        <w:t>_________________________________ nije osuđivan za neka od krivičnih dela ( primanje i davanje mita,prevare, krivična dela protiv države i životne sredine i sl.- Potvdu izdaje Sud.</w:t>
      </w:r>
    </w:p>
    <w:p w:rsidR="00080D2E" w:rsidRPr="00E16FF3" w:rsidRDefault="00080D2E" w:rsidP="00080D2E">
      <w:pPr>
        <w:tabs>
          <w:tab w:val="left" w:pos="900"/>
        </w:tabs>
        <w:ind w:hanging="720"/>
        <w:jc w:val="both"/>
        <w:rPr>
          <w:lang w:val="sr-Latn-CS"/>
        </w:rPr>
      </w:pPr>
      <w:r w:rsidRPr="00E16FF3">
        <w:rPr>
          <w:lang w:val="sr-Latn-CS"/>
        </w:rPr>
        <w:tab/>
      </w:r>
    </w:p>
    <w:p w:rsidR="00080D2E" w:rsidRPr="00E15AF1" w:rsidRDefault="00080D2E" w:rsidP="00080D2E">
      <w:pPr>
        <w:tabs>
          <w:tab w:val="left" w:pos="990"/>
        </w:tabs>
        <w:ind w:left="720"/>
        <w:jc w:val="both"/>
        <w:rPr>
          <w:lang w:val="sr-Cyrl-CS"/>
        </w:rPr>
      </w:pPr>
      <w:r w:rsidRPr="00E16FF3">
        <w:rPr>
          <w:b/>
          <w:lang w:val="sr-Latn-CS"/>
        </w:rPr>
        <w:t>III</w:t>
      </w:r>
      <w:r w:rsidRPr="00E16FF3">
        <w:rPr>
          <w:lang w:val="sr-Latn-CS"/>
        </w:rPr>
        <w:t xml:space="preserve"> </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Pr="00E16FF3">
        <w:t xml:space="preserve">  </w:t>
      </w:r>
      <w:r>
        <w:rPr>
          <w:lang w:val="sr-Cyrl-CS"/>
        </w:rPr>
        <w:t>doprinose</w:t>
      </w:r>
      <w:r w:rsidRPr="00E16FF3">
        <w:rPr>
          <w:lang w:val="sr-Cyrl-CS"/>
        </w:rPr>
        <w:t xml:space="preserve"> </w:t>
      </w:r>
      <w:r>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Pr>
          <w:lang w:val="sr-Latn-CS"/>
        </w:rPr>
        <w:t xml:space="preserve"> - ne starija od dva meseca od dana otvaranja ponuda</w:t>
      </w:r>
    </w:p>
    <w:p w:rsidR="00080D2E" w:rsidRPr="00E16FF3" w:rsidRDefault="00080D2E" w:rsidP="00080D2E">
      <w:pPr>
        <w:ind w:left="990" w:hanging="270"/>
        <w:jc w:val="both"/>
        <w:rPr>
          <w:lang w:val="sr-Latn-CS"/>
        </w:rPr>
      </w:pPr>
      <w:r w:rsidRPr="00E16FF3">
        <w:rPr>
          <w:lang w:val="sr-Latn-CS"/>
        </w:rPr>
        <w:t xml:space="preserve"> </w:t>
      </w:r>
    </w:p>
    <w:p w:rsidR="00080D2E" w:rsidRPr="00E16FF3" w:rsidRDefault="00080D2E" w:rsidP="00080D2E">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 xml:space="preserve">čl. </w:t>
      </w:r>
      <w:r>
        <w:t>75</w:t>
      </w:r>
      <w:r w:rsidRPr="00E16FF3">
        <w:rPr>
          <w:lang w:val="sr-Cyrl-CS"/>
        </w:rPr>
        <w:t xml:space="preserve">. </w:t>
      </w:r>
      <w:r>
        <w:rPr>
          <w:lang w:val="sr-Cyrl-CS"/>
        </w:rPr>
        <w:t xml:space="preserve">i </w:t>
      </w:r>
      <w: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080D2E" w:rsidRPr="00CE086F" w:rsidRDefault="00080D2E" w:rsidP="00080D2E">
      <w:pPr>
        <w:tabs>
          <w:tab w:val="left" w:pos="8055"/>
          <w:tab w:val="right" w:pos="10198"/>
        </w:tabs>
        <w:ind w:firstLine="720"/>
        <w:rPr>
          <w:lang w:val="sr-Cyrl-CS"/>
        </w:rPr>
      </w:pPr>
      <w:r>
        <w:rPr>
          <w:lang w:val="sr-Cyrl-CS"/>
        </w:rPr>
        <w:t xml:space="preserve">                                                                                                                     </w:t>
      </w:r>
    </w:p>
    <w:p w:rsidR="00080D2E" w:rsidRDefault="00080D2E" w:rsidP="00080D2E">
      <w:pPr>
        <w:tabs>
          <w:tab w:val="left" w:pos="8055"/>
          <w:tab w:val="right" w:pos="10198"/>
        </w:tabs>
        <w:ind w:firstLine="720"/>
        <w:rPr>
          <w:lang w:val="sr-Cyrl-CS"/>
        </w:rPr>
      </w:pPr>
      <w:r>
        <w:rPr>
          <w:lang w:val="sr-Latn-CS"/>
        </w:rPr>
        <w:tab/>
      </w:r>
      <w:r>
        <w:rPr>
          <w:lang w:val="sr-Cyrl-CS"/>
        </w:rPr>
        <w:t xml:space="preserve"> Odgovorno lice</w:t>
      </w:r>
      <w:r>
        <w:rPr>
          <w:lang w:val="sr-Cyrl-CS"/>
        </w:rPr>
        <w:tab/>
      </w:r>
      <w:r w:rsidRPr="00E16FF3">
        <w:rPr>
          <w:lang w:val="sr-Cyrl-CS"/>
        </w:rPr>
        <w:t xml:space="preserve">                                                                                                                                               </w:t>
      </w:r>
      <w:r>
        <w:rPr>
          <w:lang w:val="sr-Cyrl-CS"/>
        </w:rPr>
        <w:t xml:space="preserve">                                           </w:t>
      </w:r>
    </w:p>
    <w:p w:rsidR="00080D2E" w:rsidRPr="00CE086F" w:rsidRDefault="00080D2E" w:rsidP="00080D2E">
      <w:pPr>
        <w:ind w:firstLine="720"/>
        <w:jc w:val="both"/>
        <w:rPr>
          <w:lang w:val="sr-Cyrl-CS"/>
        </w:rPr>
      </w:pPr>
      <w:r>
        <w:rPr>
          <w:lang w:val="sr-Cyrl-CS"/>
        </w:rPr>
        <w:tab/>
        <w:t xml:space="preserve">                                                                                               </w:t>
      </w:r>
      <w:r>
        <w:rPr>
          <w:lang w:val="sr-Latn-CS"/>
        </w:rPr>
        <w:t>__________________________</w:t>
      </w:r>
    </w:p>
    <w:p w:rsidR="00080D2E" w:rsidRDefault="00080D2E" w:rsidP="00080D2E">
      <w:pPr>
        <w:ind w:firstLine="720"/>
        <w:jc w:val="both"/>
        <w:rPr>
          <w:lang w:val="sr-Latn-CS"/>
        </w:rPr>
      </w:pPr>
    </w:p>
    <w:p w:rsidR="00080D2E" w:rsidRDefault="00080D2E" w:rsidP="00080D2E">
      <w:pPr>
        <w:ind w:firstLine="720"/>
        <w:jc w:val="both"/>
        <w:rPr>
          <w:lang w:val="sr-Latn-CS"/>
        </w:rPr>
      </w:pPr>
    </w:p>
    <w:p w:rsidR="00080D2E" w:rsidRDefault="00080D2E" w:rsidP="00080D2E">
      <w:pPr>
        <w:ind w:firstLine="720"/>
        <w:jc w:val="both"/>
        <w:rPr>
          <w:lang w:val="sr-Latn-CS"/>
        </w:rPr>
      </w:pPr>
    </w:p>
    <w:p w:rsidR="00080D2E" w:rsidRDefault="00080D2E" w:rsidP="00080D2E">
      <w:pPr>
        <w:ind w:firstLine="720"/>
        <w:jc w:val="both"/>
        <w:rPr>
          <w:lang w:val="sr-Latn-CS"/>
        </w:rPr>
      </w:pPr>
    </w:p>
    <w:p w:rsidR="00080D2E" w:rsidRDefault="00080D2E" w:rsidP="00080D2E">
      <w:pPr>
        <w:ind w:firstLine="720"/>
        <w:jc w:val="both"/>
        <w:rPr>
          <w:lang w:val="sr-Latn-CS"/>
        </w:rPr>
      </w:pPr>
    </w:p>
    <w:p w:rsidR="00080D2E" w:rsidRDefault="00080D2E" w:rsidP="00080D2E">
      <w:pPr>
        <w:ind w:firstLine="720"/>
        <w:jc w:val="both"/>
        <w:rPr>
          <w:lang w:val="sr-Latn-CS"/>
        </w:rPr>
      </w:pPr>
    </w:p>
    <w:p w:rsidR="00080D2E" w:rsidRDefault="00080D2E" w:rsidP="00080D2E">
      <w:pPr>
        <w:ind w:firstLine="720"/>
        <w:jc w:val="both"/>
        <w:rPr>
          <w:lang w:val="sr-Latn-CS"/>
        </w:rPr>
      </w:pPr>
    </w:p>
    <w:p w:rsidR="00080D2E" w:rsidRDefault="00080D2E" w:rsidP="00080D2E">
      <w:pPr>
        <w:ind w:firstLine="720"/>
        <w:jc w:val="both"/>
        <w:rPr>
          <w:lang w:val="sr-Latn-CS"/>
        </w:rPr>
      </w:pPr>
    </w:p>
    <w:p w:rsidR="00080D2E" w:rsidRDefault="00080D2E" w:rsidP="00080D2E">
      <w:pPr>
        <w:ind w:firstLine="720"/>
        <w:jc w:val="both"/>
        <w:rPr>
          <w:lang w:val="sr-Latn-CS"/>
        </w:rPr>
      </w:pPr>
    </w:p>
    <w:p w:rsidR="00080D2E" w:rsidRDefault="00080D2E" w:rsidP="00080D2E">
      <w:pPr>
        <w:ind w:firstLine="720"/>
        <w:jc w:val="both"/>
        <w:rPr>
          <w:lang w:val="sr-Latn-CS"/>
        </w:rPr>
      </w:pPr>
    </w:p>
    <w:p w:rsidR="00080D2E" w:rsidRDefault="00080D2E" w:rsidP="00080D2E">
      <w:pPr>
        <w:ind w:firstLine="720"/>
        <w:jc w:val="both"/>
        <w:rPr>
          <w:lang w:val="sr-Latn-CS"/>
        </w:rPr>
      </w:pPr>
    </w:p>
    <w:p w:rsidR="00080D2E" w:rsidRDefault="00080D2E" w:rsidP="00080D2E">
      <w:pPr>
        <w:ind w:firstLine="720"/>
        <w:jc w:val="both"/>
        <w:rPr>
          <w:lang w:val="sr-Latn-CS"/>
        </w:rPr>
      </w:pPr>
    </w:p>
    <w:p w:rsidR="00F8286E" w:rsidRDefault="00F8286E" w:rsidP="002D7DE1">
      <w:pPr>
        <w:ind w:firstLine="720"/>
        <w:jc w:val="both"/>
        <w:rPr>
          <w:lang w:val="sr-Latn-CS"/>
        </w:rPr>
      </w:pPr>
    </w:p>
    <w:p w:rsidR="00F8286E" w:rsidRDefault="00F8286E" w:rsidP="002D7DE1">
      <w:pPr>
        <w:ind w:firstLine="720"/>
        <w:jc w:val="both"/>
        <w:rPr>
          <w:lang w:val="sr-Latn-CS"/>
        </w:rPr>
      </w:pPr>
    </w:p>
    <w:p w:rsidR="00F8286E" w:rsidRDefault="00F8286E" w:rsidP="002D7DE1">
      <w:pPr>
        <w:ind w:firstLine="720"/>
        <w:jc w:val="both"/>
        <w:rPr>
          <w:lang w:val="sr-Latn-CS"/>
        </w:rPr>
      </w:pPr>
    </w:p>
    <w:p w:rsidR="00F8286E" w:rsidRDefault="00F8286E" w:rsidP="002D7DE1">
      <w:pPr>
        <w:ind w:firstLine="720"/>
        <w:jc w:val="both"/>
        <w:rPr>
          <w:lang w:val="sr-Latn-CS"/>
        </w:rPr>
      </w:pPr>
    </w:p>
    <w:p w:rsidR="00CF321D" w:rsidRPr="006B7749" w:rsidRDefault="00CF321D" w:rsidP="002D7DE1">
      <w:pPr>
        <w:ind w:firstLine="720"/>
        <w:jc w:val="both"/>
        <w:rPr>
          <w:lang w:val="sr-Latn-CS"/>
        </w:rPr>
      </w:pPr>
    </w:p>
    <w:p w:rsidR="00461BD4" w:rsidRPr="00E84079" w:rsidRDefault="00C6624A" w:rsidP="008D6FE3">
      <w:pPr>
        <w:jc w:val="right"/>
        <w:rPr>
          <w:b/>
          <w:lang w:val="sr-Cyrl-CS"/>
        </w:rPr>
      </w:pPr>
      <w:r>
        <w:rPr>
          <w:b/>
          <w:lang w:val="sr-Cyrl-CS"/>
        </w:rPr>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CA5E34" w:rsidRDefault="00C6624A" w:rsidP="00EA4C01">
            <w:pPr>
              <w:pStyle w:val="Header"/>
              <w:rPr>
                <w:b/>
                <w:lang w:val="sr-Cyrl-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CA5E34">
              <w:rPr>
                <w:b/>
                <w:lang w:val="sr-Latn-CS"/>
              </w:rPr>
              <w:t xml:space="preserve"> 0</w:t>
            </w:r>
            <w:r w:rsidR="00CA5E34">
              <w:rPr>
                <w:b/>
                <w:lang w:val="sr-Cyrl-CS"/>
              </w:rPr>
              <w:t>9</w:t>
            </w:r>
            <w:r w:rsidR="00CA5E34">
              <w:rPr>
                <w:b/>
                <w:lang w:val="sr-Latn-CS"/>
              </w:rPr>
              <w:t>/201</w:t>
            </w:r>
            <w:r w:rsidR="00080D2E">
              <w:rPr>
                <w:b/>
                <w:lang w:val="sr-Cyrl-CS"/>
              </w:rPr>
              <w:t>6</w:t>
            </w:r>
          </w:p>
          <w:p w:rsidR="00181A62" w:rsidRPr="00200BE4"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2B6579">
              <w:rPr>
                <w:lang w:val="sr-Latn-CS"/>
              </w:rPr>
              <w:t xml:space="preserve">usluge osiguranja </w:t>
            </w:r>
            <w:r w:rsidR="00885C27">
              <w:rPr>
                <w:lang w:val="sr-Latn-CS"/>
              </w:rPr>
              <w:t>zaposlenih</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F8286E" w:rsidRDefault="00CE086F" w:rsidP="00654CAE">
      <w:pPr>
        <w:rPr>
          <w:lang w:val="sr-Latn-CS"/>
        </w:rPr>
      </w:pPr>
    </w:p>
    <w:p w:rsidR="00CE086F" w:rsidRPr="00F8286E" w:rsidRDefault="00CE086F" w:rsidP="00654CAE">
      <w:pPr>
        <w:rPr>
          <w:lang w:val="sr-Latn-CS"/>
        </w:rPr>
      </w:pPr>
    </w:p>
    <w:p w:rsidR="00CE086F" w:rsidRDefault="00CE086F" w:rsidP="00654CAE">
      <w:pPr>
        <w:rPr>
          <w:lang w:val="sr-Cyrl-CS"/>
        </w:rPr>
      </w:pPr>
    </w:p>
    <w:p w:rsidR="00CE086F" w:rsidRDefault="00CE086F" w:rsidP="00654CAE"/>
    <w:p w:rsidR="00CF321D" w:rsidRDefault="00CF321D" w:rsidP="00654CAE"/>
    <w:p w:rsidR="00CF321D" w:rsidRPr="00CF321D" w:rsidRDefault="00CF321D" w:rsidP="00654CAE"/>
    <w:p w:rsidR="00654CAE" w:rsidRPr="00F8286E" w:rsidRDefault="00654CAE" w:rsidP="00654CAE">
      <w:pPr>
        <w:rPr>
          <w:lang w:val="sr-Latn-CS"/>
        </w:rPr>
      </w:pPr>
      <w:r>
        <w:rPr>
          <w:lang w:val="sr-Cyrl-CS"/>
        </w:rPr>
        <w:lastRenderedPageBreak/>
        <w:t xml:space="preserve">ЈКП „ВИДРАК“ ВАЉЕВО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2658B1">
        <w:rPr>
          <w:lang w:val="sr-Cyrl-CS"/>
        </w:rPr>
        <w:tab/>
      </w:r>
      <w:r w:rsidR="00F8286E">
        <w:rPr>
          <w:lang w:val="sr-Latn-CS"/>
        </w:rPr>
        <w:tab/>
      </w:r>
      <w:r w:rsidR="00F8286E">
        <w:rPr>
          <w:lang w:val="sr-Latn-CS"/>
        </w:rPr>
        <w:tab/>
      </w:r>
    </w:p>
    <w:p w:rsidR="00654CAE" w:rsidRPr="00CA5E34" w:rsidRDefault="00654CAE" w:rsidP="00654CAE">
      <w:pPr>
        <w:rPr>
          <w:lang w:val="sr-Cyrl-CS"/>
        </w:rPr>
      </w:pPr>
      <w:r>
        <w:rPr>
          <w:lang w:val="sr-Cyrl-CS"/>
        </w:rPr>
        <w:t>БР</w:t>
      </w:r>
      <w:r w:rsidR="007110AC">
        <w:rPr>
          <w:lang w:val="sr-Cyrl-CS"/>
        </w:rPr>
        <w:t>.01-_________/1-1</w:t>
      </w:r>
      <w:r w:rsidR="00080D2E">
        <w:rPr>
          <w:lang w:val="sr-Cyrl-CS"/>
        </w:rPr>
        <w:t>6</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 xml:space="preserve">У складу са чл.26 Закона о </w:t>
      </w:r>
      <w:r w:rsidR="00080D2E">
        <w:rPr>
          <w:lang w:val="sr-Cyrl-CS"/>
        </w:rPr>
        <w:t>јавној набавци (Сл.гласник РС 68/2015</w:t>
      </w:r>
      <w:r>
        <w:rPr>
          <w:lang w:val="sr-Cyrl-CS"/>
        </w:rPr>
        <w:t>)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CA5E34">
        <w:rPr>
          <w:sz w:val="28"/>
          <w:szCs w:val="28"/>
          <w:lang w:val="sr-Latn-CS"/>
        </w:rPr>
        <w:t>0</w:t>
      </w:r>
      <w:r w:rsidR="00CA5E34">
        <w:rPr>
          <w:sz w:val="28"/>
          <w:szCs w:val="28"/>
          <w:lang w:val="sr-Cyrl-CS"/>
        </w:rPr>
        <w:t>9</w:t>
      </w:r>
      <w:r w:rsidR="007110AC">
        <w:rPr>
          <w:sz w:val="28"/>
          <w:szCs w:val="28"/>
          <w:lang w:val="sr-Cyrl-CS"/>
        </w:rPr>
        <w:t>/1</w:t>
      </w:r>
      <w:r w:rsidR="00B30DE1">
        <w:rPr>
          <w:sz w:val="28"/>
          <w:szCs w:val="28"/>
          <w:lang w:val="sr-Cyrl-CS"/>
        </w:rPr>
        <w:t>6</w:t>
      </w:r>
      <w:r w:rsidR="00753B41">
        <w:rPr>
          <w:sz w:val="28"/>
          <w:szCs w:val="28"/>
          <w:lang w:val="sr-Cyrl-CS"/>
        </w:rPr>
        <w:t xml:space="preserve"> (набавка</w:t>
      </w:r>
      <w:r w:rsidR="00753B41">
        <w:rPr>
          <w:sz w:val="28"/>
          <w:szCs w:val="28"/>
          <w:lang w:val="sr-Latn-CS"/>
        </w:rPr>
        <w:t xml:space="preserve"> </w:t>
      </w:r>
      <w:r w:rsidR="00885C27">
        <w:rPr>
          <w:sz w:val="28"/>
          <w:szCs w:val="28"/>
          <w:lang w:val="sr-Cyrl-CS"/>
        </w:rPr>
        <w:t>услуге осигурања запослених</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C64ACF" w:rsidRPr="00C64ACF" w:rsidRDefault="00C64ACF" w:rsidP="000C345A">
      <w:pPr>
        <w:rPr>
          <w:lang w:val="sr-Cyrl-CS"/>
        </w:rPr>
      </w:pPr>
    </w:p>
    <w:p w:rsidR="00C64ACF" w:rsidRDefault="00C64ACF" w:rsidP="00AB38F9">
      <w:pPr>
        <w:jc w:val="center"/>
        <w:rPr>
          <w:sz w:val="28"/>
          <w:szCs w:val="28"/>
          <w:lang w:val="sr-Latn-CS"/>
        </w:rPr>
      </w:pPr>
    </w:p>
    <w:p w:rsidR="00F8286E" w:rsidRDefault="00F8286E" w:rsidP="00AB38F9">
      <w:pPr>
        <w:jc w:val="center"/>
        <w:rPr>
          <w:sz w:val="28"/>
          <w:szCs w:val="28"/>
          <w:lang w:val="sr-Latn-CS"/>
        </w:rPr>
      </w:pPr>
    </w:p>
    <w:p w:rsidR="00F8286E" w:rsidRDefault="00F8286E" w:rsidP="00AB38F9">
      <w:pPr>
        <w:jc w:val="center"/>
        <w:rPr>
          <w:sz w:val="28"/>
          <w:szCs w:val="28"/>
          <w:lang w:val="sr-Latn-CS"/>
        </w:rPr>
      </w:pPr>
    </w:p>
    <w:p w:rsidR="00F8286E" w:rsidRDefault="00F8286E" w:rsidP="00AB38F9">
      <w:pPr>
        <w:jc w:val="center"/>
        <w:rPr>
          <w:sz w:val="28"/>
          <w:szCs w:val="28"/>
          <w:lang w:val="sr-Latn-CS"/>
        </w:rPr>
      </w:pPr>
    </w:p>
    <w:p w:rsidR="00F8286E" w:rsidRDefault="00F8286E" w:rsidP="00AB38F9">
      <w:pPr>
        <w:jc w:val="center"/>
        <w:rPr>
          <w:sz w:val="28"/>
          <w:szCs w:val="28"/>
          <w:lang w:val="sr-Latn-CS"/>
        </w:rPr>
      </w:pPr>
    </w:p>
    <w:p w:rsidR="00F8286E" w:rsidRDefault="00F8286E" w:rsidP="00AB38F9">
      <w:pPr>
        <w:jc w:val="center"/>
        <w:rPr>
          <w:sz w:val="28"/>
          <w:szCs w:val="28"/>
          <w:lang w:val="sr-Latn-CS"/>
        </w:rPr>
      </w:pPr>
    </w:p>
    <w:p w:rsidR="00F8286E" w:rsidRDefault="00F8286E" w:rsidP="00AB38F9">
      <w:pPr>
        <w:jc w:val="center"/>
        <w:rPr>
          <w:sz w:val="28"/>
          <w:szCs w:val="28"/>
          <w:lang w:val="sr-Latn-CS"/>
        </w:rPr>
      </w:pPr>
    </w:p>
    <w:p w:rsidR="00F8286E" w:rsidRDefault="00F8286E" w:rsidP="00AB38F9">
      <w:pPr>
        <w:jc w:val="center"/>
        <w:rPr>
          <w:sz w:val="28"/>
          <w:szCs w:val="28"/>
          <w:lang w:val="sr-Latn-CS"/>
        </w:rPr>
      </w:pPr>
    </w:p>
    <w:p w:rsidR="00F8286E" w:rsidRDefault="00F8286E" w:rsidP="00AB38F9">
      <w:pPr>
        <w:jc w:val="center"/>
        <w:rPr>
          <w:sz w:val="28"/>
          <w:szCs w:val="28"/>
          <w:lang w:val="sr-Latn-CS"/>
        </w:rPr>
      </w:pPr>
    </w:p>
    <w:p w:rsidR="00F8286E" w:rsidRDefault="00F8286E" w:rsidP="00AB38F9">
      <w:pPr>
        <w:jc w:val="center"/>
        <w:rPr>
          <w:sz w:val="28"/>
          <w:szCs w:val="28"/>
          <w:lang w:val="sr-Latn-CS"/>
        </w:rPr>
      </w:pPr>
    </w:p>
    <w:p w:rsidR="00F8286E" w:rsidRPr="00F8286E" w:rsidRDefault="00F8286E" w:rsidP="00AB38F9">
      <w:pPr>
        <w:jc w:val="center"/>
        <w:rPr>
          <w:sz w:val="28"/>
          <w:szCs w:val="28"/>
          <w:lang w:val="sr-Latn-CS"/>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Default="00AB38F9" w:rsidP="00AB38F9">
      <w:pPr>
        <w:jc w:val="center"/>
        <w:rPr>
          <w:sz w:val="28"/>
          <w:szCs w:val="28"/>
        </w:rPr>
      </w:pPr>
      <w:r w:rsidRPr="00122D8E">
        <w:rPr>
          <w:sz w:val="28"/>
          <w:szCs w:val="28"/>
          <w:lang w:val="sr-Cyrl-CS"/>
        </w:rPr>
        <w:t>Критеријум за оцењивање понуда је економски најповољнија понуда .</w:t>
      </w:r>
    </w:p>
    <w:p w:rsidR="00AB38F9" w:rsidRPr="00AB38F9" w:rsidRDefault="00AB38F9" w:rsidP="00AB38F9">
      <w:pPr>
        <w:jc w:val="center"/>
        <w:rPr>
          <w:sz w:val="28"/>
          <w:szCs w:val="28"/>
        </w:rPr>
      </w:pPr>
    </w:p>
    <w:p w:rsidR="00AB38F9" w:rsidRDefault="00AB38F9" w:rsidP="00AB38F9">
      <w:pPr>
        <w:rPr>
          <w:lang w:val="sr-Cyrl-CS"/>
        </w:rPr>
      </w:pPr>
      <w:r>
        <w:rPr>
          <w:lang w:val="sr-Cyrl-CS"/>
        </w:rPr>
        <w:t xml:space="preserve">Економски најповољнија понуда се заснива нарочито на : </w:t>
      </w:r>
    </w:p>
    <w:p w:rsidR="00AB38F9" w:rsidRDefault="00AB38F9" w:rsidP="00AB38F9">
      <w:pPr>
        <w:rPr>
          <w:lang w:val="sr-Cyrl-CS"/>
        </w:rPr>
      </w:pPr>
      <w:r>
        <w:rPr>
          <w:lang w:val="sr-Cyrl-CS"/>
        </w:rPr>
        <w:t xml:space="preserve">1.Цена ............................................... </w:t>
      </w:r>
      <w:r w:rsidR="00F7010B">
        <w:rPr>
          <w:lang w:val="sr-Cyrl-CS"/>
        </w:rPr>
        <w:tab/>
        <w:t xml:space="preserve">  </w:t>
      </w:r>
      <w:r w:rsidR="0030455D">
        <w:rPr>
          <w:lang w:val="sr-Cyrl-CS"/>
        </w:rPr>
        <w:t>9</w:t>
      </w:r>
      <w:r>
        <w:rPr>
          <w:lang w:val="sr-Cyrl-CS"/>
        </w:rPr>
        <w:t>0 бодова</w:t>
      </w:r>
    </w:p>
    <w:p w:rsidR="00AB38F9" w:rsidRDefault="00AB38F9" w:rsidP="00AB38F9">
      <w:pPr>
        <w:rPr>
          <w:lang w:val="sr-Cyrl-CS"/>
        </w:rPr>
      </w:pPr>
      <w:r>
        <w:rPr>
          <w:lang w:val="sr-Cyrl-CS"/>
        </w:rPr>
        <w:t xml:space="preserve">2.Услови плаћања ........................... </w:t>
      </w:r>
      <w:r w:rsidR="00F7010B">
        <w:rPr>
          <w:lang w:val="sr-Cyrl-CS"/>
        </w:rPr>
        <w:tab/>
      </w:r>
      <w:r w:rsidR="00F7010B">
        <w:rPr>
          <w:lang w:val="sr-Cyrl-CS"/>
        </w:rPr>
        <w:tab/>
        <w:t xml:space="preserve">  </w:t>
      </w:r>
      <w:r>
        <w:t>1</w:t>
      </w:r>
      <w:r>
        <w:rPr>
          <w:lang w:val="sr-Cyrl-CS"/>
        </w:rPr>
        <w:t>0 бодова</w:t>
      </w:r>
    </w:p>
    <w:p w:rsidR="00DE6649" w:rsidRDefault="00DE6649" w:rsidP="00AB38F9">
      <w:pPr>
        <w:rPr>
          <w:lang w:val="sr-Cyrl-CS"/>
        </w:rPr>
      </w:pPr>
      <w:r>
        <w:rPr>
          <w:lang w:val="sr-Cyrl-CS"/>
        </w:rPr>
        <w:t>Авансно плаћање 0 бодова</w:t>
      </w:r>
    </w:p>
    <w:p w:rsidR="00DE6649" w:rsidRDefault="00DE6649" w:rsidP="00AB38F9">
      <w:pPr>
        <w:rPr>
          <w:lang w:val="sr-Cyrl-CS"/>
        </w:rPr>
      </w:pPr>
      <w:r>
        <w:rPr>
          <w:lang w:val="sr-Cyrl-CS"/>
        </w:rPr>
        <w:t>01-06 рата – 05 пондера</w:t>
      </w:r>
    </w:p>
    <w:p w:rsidR="00DE6649" w:rsidRDefault="00DE6649" w:rsidP="00AB38F9">
      <w:pPr>
        <w:rPr>
          <w:lang w:val="sr-Cyrl-CS"/>
        </w:rPr>
      </w:pPr>
      <w:r>
        <w:rPr>
          <w:lang w:val="sr-Cyrl-CS"/>
        </w:rPr>
        <w:t>06-12 рата – 10 пондера</w:t>
      </w:r>
    </w:p>
    <w:p w:rsidR="00AB38F9" w:rsidRPr="007A6C2B" w:rsidRDefault="00AB38F9" w:rsidP="00AB38F9">
      <w:pPr>
        <w:pBdr>
          <w:bottom w:val="single" w:sz="12" w:space="1" w:color="auto"/>
        </w:pBdr>
      </w:pPr>
    </w:p>
    <w:p w:rsidR="00AB38F9" w:rsidRDefault="00AB38F9" w:rsidP="00AB38F9">
      <w:r>
        <w:rPr>
          <w:lang w:val="sr-Cyrl-CS"/>
        </w:rPr>
        <w:tab/>
      </w:r>
      <w:r>
        <w:rPr>
          <w:lang w:val="sr-Cyrl-CS"/>
        </w:rPr>
        <w:tab/>
        <w:t>УКУПНО :                     100 БОДОВА</w:t>
      </w:r>
    </w:p>
    <w:p w:rsidR="00AB38F9" w:rsidRPr="00AB38F9" w:rsidRDefault="00AB38F9" w:rsidP="00AB38F9"/>
    <w:p w:rsidR="00AB38F9" w:rsidRDefault="00AB38F9" w:rsidP="00AB38F9">
      <w:pPr>
        <w:rPr>
          <w:lang w:val="sr-Cyrl-CS"/>
        </w:rPr>
      </w:pPr>
      <w:r>
        <w:rPr>
          <w:lang w:val="sr-Cyrl-CS"/>
        </w:rPr>
        <w:t>1.Цена је у динарима, фиксна садржи све додатне трошкове без ПДВ-а.</w:t>
      </w:r>
    </w:p>
    <w:p w:rsidR="00AB38F9" w:rsidRDefault="00AB38F9" w:rsidP="00AB38F9">
      <w:pPr>
        <w:rPr>
          <w:lang w:val="sr-Cyrl-CS"/>
        </w:rPr>
      </w:pPr>
      <w:r>
        <w:rPr>
          <w:lang w:val="sr-Cyrl-CS"/>
        </w:rPr>
        <w:tab/>
        <w:t>Бодовање пр</w:t>
      </w:r>
      <w:r w:rsidR="00F7010B">
        <w:rPr>
          <w:lang w:val="sr-Cyrl-CS"/>
        </w:rPr>
        <w:t>опорционално, најнижа цена/разм</w:t>
      </w:r>
      <w:r>
        <w:rPr>
          <w:lang w:val="sr-Cyrl-CS"/>
        </w:rPr>
        <w:t xml:space="preserve">атрана цена х </w:t>
      </w:r>
      <w:r w:rsidR="007110AC">
        <w:rPr>
          <w:lang w:val="sr-Cyrl-CS"/>
        </w:rPr>
        <w:t>9</w:t>
      </w:r>
      <w:r>
        <w:rPr>
          <w:lang w:val="sr-Cyrl-CS"/>
        </w:rPr>
        <w:t>0 при чему број бодова одговара вредности  добијеног количника.</w:t>
      </w:r>
    </w:p>
    <w:p w:rsidR="00AB38F9" w:rsidRDefault="00AB38F9" w:rsidP="00AB38F9">
      <w:pPr>
        <w:rPr>
          <w:lang w:val="sr-Cyrl-CS"/>
        </w:rPr>
      </w:pPr>
      <w:r>
        <w:rPr>
          <w:lang w:val="sr-Cyrl-CS"/>
        </w:rPr>
        <w:t xml:space="preserve">2.Одложено и без аванса </w:t>
      </w:r>
    </w:p>
    <w:p w:rsidR="00AB38F9" w:rsidRDefault="00AB38F9" w:rsidP="00AB38F9">
      <w:pPr>
        <w:rPr>
          <w:lang w:val="sr-Cyrl-CS"/>
        </w:rPr>
      </w:pPr>
      <w:r>
        <w:rPr>
          <w:lang w:val="sr-Cyrl-CS"/>
        </w:rPr>
        <w:tab/>
        <w:t xml:space="preserve">Бодовање : понуђени број дана /највећи број дана х </w:t>
      </w:r>
      <w:r>
        <w:rPr>
          <w:lang w:val="sr-Latn-CS"/>
        </w:rPr>
        <w:t>1</w:t>
      </w:r>
      <w:r>
        <w:rPr>
          <w:lang w:val="sr-Cyrl-CS"/>
        </w:rPr>
        <w:t>0 при чему број бодова одговара вредности добијеног количника.</w:t>
      </w:r>
    </w:p>
    <w:p w:rsidR="00AB38F9" w:rsidRPr="00D65AF8" w:rsidRDefault="00AB38F9" w:rsidP="00AB38F9">
      <w:pPr>
        <w:rPr>
          <w:lang w:val="sr-Cyrl-CS"/>
        </w:rPr>
      </w:pPr>
      <w:r>
        <w:rPr>
          <w:lang w:val="sr-Cyrl-CS"/>
        </w:rPr>
        <w:tab/>
        <w:t>Плаћање авансом _____________________________________0 бодова.</w:t>
      </w:r>
    </w:p>
    <w:p w:rsidR="00AB38F9" w:rsidRPr="007A6C2B" w:rsidRDefault="00AB38F9" w:rsidP="00AB38F9"/>
    <w:p w:rsidR="00AB38F9" w:rsidRPr="00434776" w:rsidRDefault="00AB38F9" w:rsidP="00AB38F9">
      <w:pPr>
        <w:rPr>
          <w:lang w:val="sr-Cyrl-CS"/>
        </w:rPr>
      </w:pPr>
    </w:p>
    <w:p w:rsidR="000C345A" w:rsidRDefault="000C345A"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7110AC" w:rsidRDefault="007110AC" w:rsidP="000C345A">
      <w:pPr>
        <w:rPr>
          <w:lang w:val="sr-Cyrl-CS"/>
        </w:rPr>
      </w:pPr>
    </w:p>
    <w:p w:rsidR="007110AC" w:rsidRDefault="007110AC" w:rsidP="000C345A">
      <w:pPr>
        <w:rPr>
          <w:lang w:val="sr-Latn-CS"/>
        </w:rPr>
      </w:pPr>
    </w:p>
    <w:p w:rsidR="00F8286E" w:rsidRDefault="00F8286E" w:rsidP="000C345A">
      <w:pPr>
        <w:rPr>
          <w:lang w:val="sr-Latn-CS"/>
        </w:rPr>
      </w:pPr>
    </w:p>
    <w:p w:rsidR="00F8286E" w:rsidRDefault="00F8286E" w:rsidP="000C345A">
      <w:pPr>
        <w:rPr>
          <w:lang w:val="sr-Latn-CS"/>
        </w:rPr>
      </w:pPr>
    </w:p>
    <w:p w:rsidR="00F8286E" w:rsidRDefault="00F8286E" w:rsidP="000C345A">
      <w:pPr>
        <w:rPr>
          <w:lang w:val="sr-Latn-CS"/>
        </w:rPr>
      </w:pPr>
    </w:p>
    <w:p w:rsidR="00F8286E" w:rsidRDefault="00F8286E" w:rsidP="000C345A">
      <w:pPr>
        <w:rPr>
          <w:lang w:val="sr-Latn-CS"/>
        </w:rPr>
      </w:pPr>
    </w:p>
    <w:p w:rsidR="00F8286E" w:rsidRDefault="00F8286E" w:rsidP="000C345A">
      <w:pPr>
        <w:rPr>
          <w:lang w:val="sr-Latn-CS"/>
        </w:rPr>
      </w:pPr>
    </w:p>
    <w:p w:rsidR="00F8286E" w:rsidRDefault="00F8286E" w:rsidP="000C345A">
      <w:pPr>
        <w:rPr>
          <w:lang w:val="sr-Latn-CS"/>
        </w:rPr>
      </w:pPr>
    </w:p>
    <w:p w:rsidR="00F8286E" w:rsidRDefault="00F8286E" w:rsidP="000C345A">
      <w:pPr>
        <w:rPr>
          <w:lang w:val="sr-Latn-CS"/>
        </w:rPr>
      </w:pPr>
    </w:p>
    <w:p w:rsidR="00F8286E" w:rsidRDefault="00F8286E" w:rsidP="000C345A">
      <w:pPr>
        <w:rPr>
          <w:lang w:val="sr-Cyrl-CS"/>
        </w:rPr>
      </w:pPr>
    </w:p>
    <w:p w:rsidR="00B30DE1" w:rsidRPr="00B30DE1" w:rsidRDefault="00B30DE1" w:rsidP="000C345A">
      <w:pPr>
        <w:rPr>
          <w:lang w:val="sr-Cyrl-CS"/>
        </w:rPr>
      </w:pPr>
    </w:p>
    <w:p w:rsidR="00F8286E" w:rsidRDefault="00F8286E" w:rsidP="000C345A">
      <w:pPr>
        <w:rPr>
          <w:lang w:val="sr-Latn-CS"/>
        </w:rPr>
      </w:pPr>
    </w:p>
    <w:p w:rsidR="00F8286E" w:rsidRPr="00F8286E" w:rsidRDefault="00F8286E" w:rsidP="000C345A">
      <w:pPr>
        <w:rPr>
          <w:lang w:val="sr-Latn-CS"/>
        </w:rPr>
      </w:pPr>
    </w:p>
    <w:p w:rsidR="002658B1" w:rsidRDefault="002658B1" w:rsidP="000C345A">
      <w:pPr>
        <w:rPr>
          <w:lang w:val="sr-Cyrl-CS"/>
        </w:rPr>
      </w:pPr>
    </w:p>
    <w:p w:rsidR="002B7551" w:rsidRPr="00134BA7" w:rsidRDefault="002B7551" w:rsidP="002B7551">
      <w:r>
        <w:lastRenderedPageBreak/>
        <w:t>ЈКП ‘’ ВИДРАК‘’ ВАЉЕВО</w:t>
      </w:r>
    </w:p>
    <w:p w:rsidR="002B7551" w:rsidRPr="00AD0265" w:rsidRDefault="002B7551" w:rsidP="002B7551">
      <w:pPr>
        <w:rPr>
          <w:lang w:val="sr-Cyrl-CS"/>
        </w:rPr>
      </w:pPr>
      <w:r>
        <w:t>Број</w:t>
      </w:r>
      <w:r>
        <w:rPr>
          <w:lang w:val="sr-Latn-CS"/>
        </w:rPr>
        <w:t>: 01 -___________/ 1-</w:t>
      </w:r>
      <w:r w:rsidR="00B30DE1">
        <w:rPr>
          <w:lang w:val="sr-Cyrl-CS"/>
        </w:rPr>
        <w:t>16</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B30DE1">
        <w:rPr>
          <w:lang w:val="sr-Cyrl-CS"/>
        </w:rPr>
        <w:t>16</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DE6649">
      <w:pPr>
        <w:shd w:val="clear" w:color="auto" w:fill="E0E0E0"/>
        <w:jc w:val="center"/>
        <w:rPr>
          <w:b/>
          <w:sz w:val="32"/>
          <w:szCs w:val="32"/>
          <w:lang w:val="sr-Cyrl-CS"/>
        </w:rPr>
      </w:pPr>
      <w:r>
        <w:rPr>
          <w:b/>
          <w:sz w:val="32"/>
          <w:szCs w:val="32"/>
          <w:lang w:val="sr-Latn-CS"/>
        </w:rPr>
        <w:t xml:space="preserve">- </w:t>
      </w:r>
      <w:r w:rsidR="00885C27">
        <w:rPr>
          <w:b/>
          <w:sz w:val="32"/>
          <w:szCs w:val="32"/>
          <w:lang w:val="sr-Cyrl-CS"/>
        </w:rPr>
        <w:t>ОСИГУРАЊЕ ЗАПОСЛЕНИХ ПАРТИЈА 2</w:t>
      </w:r>
      <w:r>
        <w:rPr>
          <w:b/>
          <w:sz w:val="32"/>
          <w:szCs w:val="32"/>
          <w:lang w:val="sr-Cyrl-CS"/>
        </w:rPr>
        <w:t>-</w:t>
      </w:r>
    </w:p>
    <w:tbl>
      <w:tblPr>
        <w:tblStyle w:val="TableGrid"/>
        <w:tblW w:w="10188" w:type="dxa"/>
        <w:tblLook w:val="01E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7110AC" w:rsidRDefault="002B7551" w:rsidP="002D7DE1">
            <w:pPr>
              <w:rPr>
                <w:b/>
                <w:sz w:val="32"/>
                <w:szCs w:val="32"/>
                <w:lang w:val="sr-Cyrl-CS"/>
              </w:rPr>
            </w:pPr>
            <w:r>
              <w:rPr>
                <w:b/>
                <w:sz w:val="32"/>
                <w:szCs w:val="32"/>
                <w:lang w:val="sr-Latn-CS"/>
              </w:rPr>
              <w:t xml:space="preserve">М – </w:t>
            </w:r>
            <w:r w:rsidR="00CA5E34">
              <w:rPr>
                <w:b/>
                <w:sz w:val="32"/>
                <w:szCs w:val="32"/>
                <w:lang w:val="sr-Cyrl-CS"/>
              </w:rPr>
              <w:t>09</w:t>
            </w:r>
            <w:r w:rsidR="007110AC">
              <w:rPr>
                <w:b/>
                <w:sz w:val="32"/>
                <w:szCs w:val="32"/>
                <w:lang w:val="sr-Cyrl-CS"/>
              </w:rPr>
              <w:t>/1</w:t>
            </w:r>
            <w:r w:rsidR="00B30DE1">
              <w:rPr>
                <w:b/>
                <w:sz w:val="32"/>
                <w:szCs w:val="32"/>
                <w:lang w:val="sr-Cyrl-CS"/>
              </w:rPr>
              <w:t>6</w:t>
            </w:r>
          </w:p>
        </w:tc>
      </w:tr>
    </w:tbl>
    <w:p w:rsidR="002B7551" w:rsidRPr="00110CB7" w:rsidRDefault="002B7551" w:rsidP="002B7551">
      <w:pPr>
        <w:tabs>
          <w:tab w:val="left" w:pos="1055"/>
        </w:tabs>
        <w:rPr>
          <w:lang w:val="sr-Latn-CS"/>
        </w:rPr>
      </w:pPr>
    </w:p>
    <w:tbl>
      <w:tblPr>
        <w:tblStyle w:val="TableGrid"/>
        <w:tblW w:w="0" w:type="auto"/>
        <w:tblInd w:w="18" w:type="dxa"/>
        <w:tblLook w:val="01E0"/>
      </w:tblPr>
      <w:tblGrid>
        <w:gridCol w:w="5580"/>
        <w:gridCol w:w="3978"/>
      </w:tblGrid>
      <w:tr w:rsidR="002B7551" w:rsidRPr="00420A45" w:rsidTr="002D7DE1">
        <w:tc>
          <w:tcPr>
            <w:tcW w:w="5580" w:type="dxa"/>
            <w:shd w:val="clear" w:color="auto" w:fill="E6E6E6"/>
            <w:vAlign w:val="center"/>
          </w:tcPr>
          <w:p w:rsidR="002B7551" w:rsidRPr="00C746D0"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CA5E34" w:rsidRPr="00420A45" w:rsidTr="002D7DE1">
        <w:tc>
          <w:tcPr>
            <w:tcW w:w="5580" w:type="dxa"/>
            <w:shd w:val="clear" w:color="auto" w:fill="E6E6E6"/>
            <w:vAlign w:val="center"/>
          </w:tcPr>
          <w:p w:rsidR="00CA5E34" w:rsidRPr="00CA5E34" w:rsidRDefault="00CA5E34" w:rsidP="002D7DE1">
            <w:pPr>
              <w:spacing w:line="360" w:lineRule="auto"/>
              <w:rPr>
                <w:b/>
                <w:sz w:val="28"/>
                <w:szCs w:val="28"/>
                <w:lang w:val="sr-Cyrl-CS"/>
              </w:rPr>
            </w:pPr>
            <w:r>
              <w:rPr>
                <w:b/>
                <w:sz w:val="28"/>
                <w:szCs w:val="28"/>
                <w:lang w:val="sr-Cyrl-CS"/>
              </w:rPr>
              <w:t>Рок важења понуде</w:t>
            </w:r>
          </w:p>
        </w:tc>
        <w:tc>
          <w:tcPr>
            <w:tcW w:w="3978" w:type="dxa"/>
          </w:tcPr>
          <w:p w:rsidR="00CA5E34" w:rsidRPr="00420A45" w:rsidRDefault="00CA5E34" w:rsidP="002D7DE1">
            <w:pPr>
              <w:spacing w:line="360" w:lineRule="auto"/>
              <w:rPr>
                <w:b/>
                <w:sz w:val="28"/>
                <w:szCs w:val="28"/>
                <w:lang w:val="sr-Latn-CS"/>
              </w:rPr>
            </w:pPr>
          </w:p>
        </w:tc>
      </w:tr>
      <w:tr w:rsidR="006D2FF3" w:rsidRPr="00420A45" w:rsidTr="002D7DE1">
        <w:tc>
          <w:tcPr>
            <w:tcW w:w="5580" w:type="dxa"/>
            <w:shd w:val="clear" w:color="auto" w:fill="E6E6E6"/>
            <w:vAlign w:val="center"/>
          </w:tcPr>
          <w:p w:rsidR="006D2FF3" w:rsidRPr="006D2FF3" w:rsidRDefault="006D2FF3" w:rsidP="002D7DE1">
            <w:pPr>
              <w:spacing w:line="360" w:lineRule="auto"/>
              <w:rPr>
                <w:b/>
                <w:sz w:val="28"/>
                <w:szCs w:val="28"/>
                <w:lang w:val="sr-Cyrl-CS"/>
              </w:rPr>
            </w:pPr>
            <w:r>
              <w:rPr>
                <w:b/>
                <w:sz w:val="28"/>
                <w:szCs w:val="28"/>
                <w:lang w:val="sr-Cyrl-CS"/>
              </w:rPr>
              <w:t xml:space="preserve">Рок </w:t>
            </w:r>
            <w:r>
              <w:rPr>
                <w:b/>
                <w:sz w:val="24"/>
                <w:szCs w:val="24"/>
                <w:lang w:val="sr-Cyrl-CS"/>
              </w:rPr>
              <w:t>за исплату штете (не дужи од 10 дана)</w:t>
            </w:r>
          </w:p>
        </w:tc>
        <w:tc>
          <w:tcPr>
            <w:tcW w:w="3978" w:type="dxa"/>
          </w:tcPr>
          <w:p w:rsidR="006D2FF3" w:rsidRPr="00420A45" w:rsidRDefault="006D2FF3"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B7551" w:rsidRDefault="002B7551" w:rsidP="002B7551">
      <w:pPr>
        <w:tabs>
          <w:tab w:val="left" w:pos="912"/>
        </w:tabs>
        <w:spacing w:line="360" w:lineRule="auto"/>
        <w:jc w:val="both"/>
        <w:rPr>
          <w:b/>
          <w:lang w:val="sr-Cyrl-CS"/>
        </w:rPr>
      </w:pPr>
      <w:r>
        <w:rPr>
          <w:b/>
          <w:lang w:val="sr-Cyrl-CS"/>
        </w:rPr>
        <w:t>АВАНСНО ПЛАЋАЊЕ СЕ НЕЋЕ БОДОВАТИ.</w:t>
      </w: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2658B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3D1E4D" w:rsidRDefault="003D1E4D" w:rsidP="002B7551">
      <w:pPr>
        <w:tabs>
          <w:tab w:val="left" w:pos="912"/>
        </w:tabs>
        <w:spacing w:line="360" w:lineRule="auto"/>
        <w:jc w:val="both"/>
        <w:rPr>
          <w:b/>
          <w:lang w:val="sr-Latn-CS"/>
        </w:rPr>
      </w:pPr>
    </w:p>
    <w:p w:rsidR="00F8286E" w:rsidRDefault="00F8286E" w:rsidP="002B7551">
      <w:pPr>
        <w:tabs>
          <w:tab w:val="left" w:pos="912"/>
        </w:tabs>
        <w:spacing w:line="360" w:lineRule="auto"/>
        <w:jc w:val="both"/>
        <w:rPr>
          <w:b/>
        </w:rPr>
      </w:pPr>
    </w:p>
    <w:p w:rsidR="00CF321D" w:rsidRDefault="00CF321D" w:rsidP="002B7551">
      <w:pPr>
        <w:tabs>
          <w:tab w:val="left" w:pos="912"/>
        </w:tabs>
        <w:spacing w:line="360" w:lineRule="auto"/>
        <w:jc w:val="both"/>
        <w:rPr>
          <w:b/>
        </w:rPr>
      </w:pPr>
    </w:p>
    <w:p w:rsidR="00CF321D" w:rsidRPr="00CF321D" w:rsidRDefault="00CF321D" w:rsidP="002B7551">
      <w:pPr>
        <w:tabs>
          <w:tab w:val="left" w:pos="912"/>
        </w:tabs>
        <w:spacing w:line="360" w:lineRule="auto"/>
        <w:jc w:val="both"/>
        <w:rPr>
          <w:b/>
        </w:rPr>
      </w:pPr>
    </w:p>
    <w:p w:rsidR="00F8286E" w:rsidRPr="00F8286E" w:rsidRDefault="00F8286E" w:rsidP="002B7551">
      <w:pPr>
        <w:tabs>
          <w:tab w:val="left" w:pos="912"/>
        </w:tabs>
        <w:spacing w:line="360" w:lineRule="auto"/>
        <w:jc w:val="both"/>
        <w:rPr>
          <w:b/>
          <w:lang w:val="sr-Latn-CS"/>
        </w:rPr>
      </w:pPr>
    </w:p>
    <w:p w:rsidR="009E3966" w:rsidRPr="000C313D" w:rsidRDefault="009E3966" w:rsidP="009E3966">
      <w:pPr>
        <w:jc w:val="center"/>
        <w:rPr>
          <w:rFonts w:ascii="Arial" w:hAnsi="Arial" w:cs="Arial"/>
          <w:b/>
          <w:sz w:val="18"/>
          <w:szCs w:val="18"/>
        </w:rPr>
      </w:pPr>
      <w:r w:rsidRPr="000C313D">
        <w:rPr>
          <w:rFonts w:ascii="Arial" w:hAnsi="Arial" w:cs="Arial"/>
          <w:b/>
          <w:sz w:val="18"/>
          <w:szCs w:val="18"/>
          <w:lang w:val="sr-Cyrl-CS"/>
        </w:rPr>
        <w:lastRenderedPageBreak/>
        <w:t>ОБРАЗАЦ   ПОНУДЕ</w:t>
      </w:r>
    </w:p>
    <w:p w:rsidR="009E3966" w:rsidRPr="000C313D" w:rsidRDefault="009E3966" w:rsidP="009E3966">
      <w:pPr>
        <w:rPr>
          <w:rFonts w:ascii="Arial" w:hAnsi="Arial" w:cs="Arial"/>
          <w:sz w:val="18"/>
          <w:szCs w:val="18"/>
          <w:lang w:val="sr-Cyrl-CS"/>
        </w:rPr>
      </w:pPr>
    </w:p>
    <w:p w:rsidR="009E3966" w:rsidRDefault="009E3966" w:rsidP="009E3966">
      <w:pPr>
        <w:jc w:val="both"/>
        <w:rPr>
          <w:rFonts w:ascii="Arial" w:hAnsi="Arial" w:cs="Arial"/>
          <w:lang w:val="sr-Cyrl-CS"/>
        </w:rPr>
      </w:pPr>
    </w:p>
    <w:p w:rsidR="009E3966" w:rsidRDefault="009E3966" w:rsidP="009E3966">
      <w:pPr>
        <w:jc w:val="both"/>
        <w:rPr>
          <w:rFonts w:ascii="Arial" w:hAnsi="Arial" w:cs="Arial"/>
          <w:lang w:val="sr-Cyrl-CS"/>
        </w:rPr>
      </w:pPr>
    </w:p>
    <w:p w:rsidR="009E3966" w:rsidRPr="00C632DD" w:rsidRDefault="009E3966" w:rsidP="009E3966">
      <w:pPr>
        <w:jc w:val="right"/>
        <w:rPr>
          <w:rFonts w:ascii="Arial" w:hAnsi="Arial" w:cs="Arial"/>
          <w:b/>
        </w:rPr>
      </w:pPr>
      <w:r w:rsidRPr="00FF4E5F">
        <w:rPr>
          <w:rFonts w:ascii="Arial" w:hAnsi="Arial" w:cs="Arial"/>
          <w:b/>
          <w:lang w:val="sr-Cyrl-CS"/>
        </w:rPr>
        <w:t>М-</w:t>
      </w:r>
      <w:r w:rsidR="00B30DE1">
        <w:rPr>
          <w:rFonts w:ascii="Arial" w:hAnsi="Arial" w:cs="Arial"/>
          <w:b/>
        </w:rPr>
        <w:t>09/1</w:t>
      </w:r>
      <w:r w:rsidR="00B30DE1">
        <w:rPr>
          <w:rFonts w:ascii="Arial" w:hAnsi="Arial" w:cs="Arial"/>
          <w:b/>
          <w:lang w:val="sr-Cyrl-CS"/>
        </w:rPr>
        <w:t>6</w:t>
      </w:r>
      <w:r>
        <w:rPr>
          <w:rFonts w:ascii="Arial" w:hAnsi="Arial" w:cs="Arial"/>
          <w:b/>
        </w:rPr>
        <w:t xml:space="preserve"> partija 2</w:t>
      </w:r>
    </w:p>
    <w:p w:rsidR="009E3966" w:rsidRDefault="009E3966" w:rsidP="009E3966">
      <w:pPr>
        <w:jc w:val="both"/>
        <w:rPr>
          <w:rFonts w:ascii="Arial" w:hAnsi="Arial" w:cs="Arial"/>
          <w:lang w:val="sr-Cyrl-CS"/>
        </w:rPr>
      </w:pPr>
    </w:p>
    <w:p w:rsidR="009E3966" w:rsidRDefault="009E3966" w:rsidP="009E3966">
      <w:pPr>
        <w:jc w:val="both"/>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2951"/>
        <w:gridCol w:w="1606"/>
        <w:gridCol w:w="2035"/>
        <w:gridCol w:w="1510"/>
        <w:gridCol w:w="1697"/>
      </w:tblGrid>
      <w:tr w:rsidR="009E3966" w:rsidRPr="004941C5" w:rsidTr="002D4EBD">
        <w:tc>
          <w:tcPr>
            <w:tcW w:w="11016" w:type="dxa"/>
            <w:gridSpan w:val="6"/>
            <w:tcBorders>
              <w:top w:val="single" w:sz="12" w:space="0" w:color="auto"/>
              <w:left w:val="single" w:sz="12" w:space="0" w:color="auto"/>
              <w:bottom w:val="single" w:sz="12" w:space="0" w:color="auto"/>
              <w:right w:val="single" w:sz="12" w:space="0" w:color="auto"/>
            </w:tcBorders>
            <w:shd w:val="clear" w:color="auto" w:fill="auto"/>
          </w:tcPr>
          <w:p w:rsidR="009E3966" w:rsidRPr="004941C5" w:rsidRDefault="009E3966" w:rsidP="002D4EBD">
            <w:pPr>
              <w:jc w:val="both"/>
              <w:rPr>
                <w:rFonts w:ascii="Arial" w:hAnsi="Arial" w:cs="Arial"/>
                <w:b/>
                <w:lang w:val="sr-Cyrl-CS"/>
              </w:rPr>
            </w:pPr>
            <w:r w:rsidRPr="004941C5">
              <w:rPr>
                <w:rFonts w:ascii="Arial" w:hAnsi="Arial" w:cs="Arial"/>
                <w:b/>
                <w:lang w:val="sr-Latn-CS"/>
              </w:rPr>
              <w:t>I</w:t>
            </w:r>
            <w:r w:rsidRPr="004941C5">
              <w:rPr>
                <w:rFonts w:ascii="Arial" w:hAnsi="Arial" w:cs="Arial"/>
                <w:b/>
                <w:lang w:val="sr-Cyrl-CS"/>
              </w:rPr>
              <w:t>I</w:t>
            </w:r>
            <w:r w:rsidRPr="004941C5">
              <w:rPr>
                <w:rFonts w:ascii="Arial" w:hAnsi="Arial" w:cs="Arial"/>
                <w:b/>
                <w:lang w:val="sr-Latn-CS"/>
              </w:rPr>
              <w:t xml:space="preserve">  </w:t>
            </w:r>
            <w:r w:rsidRPr="004941C5">
              <w:rPr>
                <w:rFonts w:ascii="Arial" w:hAnsi="Arial" w:cs="Arial"/>
                <w:b/>
                <w:lang w:val="sr-Cyrl-CS"/>
              </w:rPr>
              <w:t xml:space="preserve"> КОЛЕКТИВНО  ОСИГУРАЊЕ  ЗАПОСЛЕНИХ</w:t>
            </w:r>
          </w:p>
        </w:tc>
      </w:tr>
      <w:tr w:rsidR="009E3966" w:rsidRPr="004941C5" w:rsidTr="002D4EBD">
        <w:tc>
          <w:tcPr>
            <w:tcW w:w="729" w:type="dxa"/>
            <w:tcBorders>
              <w:top w:val="single" w:sz="12" w:space="0" w:color="auto"/>
              <w:left w:val="single" w:sz="12" w:space="0" w:color="auto"/>
              <w:bottom w:val="single" w:sz="12" w:space="0" w:color="auto"/>
            </w:tcBorders>
            <w:shd w:val="clear" w:color="auto" w:fill="auto"/>
            <w:vAlign w:val="center"/>
          </w:tcPr>
          <w:p w:rsidR="009E3966" w:rsidRPr="004941C5" w:rsidRDefault="009E3966" w:rsidP="002D4EBD">
            <w:pPr>
              <w:jc w:val="center"/>
              <w:rPr>
                <w:rFonts w:ascii="Arial" w:hAnsi="Arial" w:cs="Arial"/>
                <w:b/>
                <w:lang w:val="sr-Cyrl-CS"/>
              </w:rPr>
            </w:pPr>
            <w:r w:rsidRPr="004941C5">
              <w:rPr>
                <w:rFonts w:ascii="Arial" w:hAnsi="Arial" w:cs="Arial"/>
                <w:b/>
                <w:lang w:val="sr-Cyrl-CS"/>
              </w:rPr>
              <w:t>Ред. бр.</w:t>
            </w:r>
          </w:p>
        </w:tc>
        <w:tc>
          <w:tcPr>
            <w:tcW w:w="3281" w:type="dxa"/>
            <w:tcBorders>
              <w:top w:val="single" w:sz="12" w:space="0" w:color="auto"/>
              <w:bottom w:val="single" w:sz="12" w:space="0" w:color="auto"/>
            </w:tcBorders>
            <w:shd w:val="clear" w:color="auto" w:fill="auto"/>
            <w:vAlign w:val="center"/>
          </w:tcPr>
          <w:p w:rsidR="009E3966" w:rsidRPr="004941C5" w:rsidRDefault="009E3966" w:rsidP="002D4EBD">
            <w:pPr>
              <w:jc w:val="center"/>
              <w:rPr>
                <w:rFonts w:ascii="Arial" w:hAnsi="Arial" w:cs="Arial"/>
                <w:b/>
                <w:lang w:val="sr-Cyrl-CS"/>
              </w:rPr>
            </w:pPr>
            <w:r w:rsidRPr="004941C5">
              <w:rPr>
                <w:rFonts w:ascii="Arial" w:hAnsi="Arial" w:cs="Arial"/>
                <w:b/>
                <w:lang w:val="sr-Cyrl-CS"/>
              </w:rPr>
              <w:t>Предмет осигурања</w:t>
            </w:r>
          </w:p>
        </w:tc>
        <w:tc>
          <w:tcPr>
            <w:tcW w:w="1606" w:type="dxa"/>
            <w:tcBorders>
              <w:top w:val="single" w:sz="12" w:space="0" w:color="auto"/>
              <w:bottom w:val="single" w:sz="12" w:space="0" w:color="auto"/>
            </w:tcBorders>
            <w:shd w:val="clear" w:color="auto" w:fill="auto"/>
            <w:vAlign w:val="center"/>
          </w:tcPr>
          <w:p w:rsidR="009E3966" w:rsidRPr="004941C5" w:rsidRDefault="009E3966" w:rsidP="002D4EBD">
            <w:pPr>
              <w:jc w:val="center"/>
              <w:rPr>
                <w:rFonts w:ascii="Arial" w:hAnsi="Arial" w:cs="Arial"/>
                <w:b/>
                <w:lang w:val="sr-Cyrl-CS"/>
              </w:rPr>
            </w:pPr>
            <w:r w:rsidRPr="004941C5">
              <w:rPr>
                <w:rFonts w:ascii="Arial" w:hAnsi="Arial" w:cs="Arial"/>
                <w:b/>
                <w:lang w:val="sr-Cyrl-CS"/>
              </w:rPr>
              <w:t>Број запослених</w:t>
            </w:r>
          </w:p>
        </w:tc>
        <w:tc>
          <w:tcPr>
            <w:tcW w:w="2118" w:type="dxa"/>
            <w:tcBorders>
              <w:top w:val="single" w:sz="12" w:space="0" w:color="auto"/>
              <w:bottom w:val="single" w:sz="12" w:space="0" w:color="auto"/>
            </w:tcBorders>
            <w:shd w:val="clear" w:color="auto" w:fill="auto"/>
            <w:vAlign w:val="center"/>
          </w:tcPr>
          <w:p w:rsidR="009E3966" w:rsidRPr="004941C5" w:rsidRDefault="009E3966" w:rsidP="002D4EBD">
            <w:pPr>
              <w:jc w:val="center"/>
              <w:rPr>
                <w:rFonts w:ascii="Arial" w:hAnsi="Arial" w:cs="Arial"/>
                <w:b/>
                <w:lang w:val="sr-Cyrl-CS"/>
              </w:rPr>
            </w:pPr>
            <w:r w:rsidRPr="004941C5">
              <w:rPr>
                <w:rFonts w:ascii="Arial" w:hAnsi="Arial" w:cs="Arial"/>
                <w:b/>
                <w:lang w:val="sr-Cyrl-CS"/>
              </w:rPr>
              <w:t>Максимални износ осигурања</w:t>
            </w:r>
          </w:p>
        </w:tc>
        <w:tc>
          <w:tcPr>
            <w:tcW w:w="1510" w:type="dxa"/>
            <w:tcBorders>
              <w:top w:val="single" w:sz="12" w:space="0" w:color="auto"/>
              <w:bottom w:val="single" w:sz="12" w:space="0" w:color="auto"/>
            </w:tcBorders>
            <w:shd w:val="clear" w:color="auto" w:fill="auto"/>
            <w:vAlign w:val="center"/>
          </w:tcPr>
          <w:p w:rsidR="009E3966" w:rsidRPr="004941C5" w:rsidRDefault="009E3966" w:rsidP="002D4EBD">
            <w:pPr>
              <w:jc w:val="center"/>
              <w:rPr>
                <w:rFonts w:ascii="Arial" w:hAnsi="Arial" w:cs="Arial"/>
                <w:b/>
                <w:lang w:val="sr-Cyrl-CS"/>
              </w:rPr>
            </w:pPr>
            <w:r w:rsidRPr="004941C5">
              <w:rPr>
                <w:rFonts w:ascii="Arial" w:hAnsi="Arial" w:cs="Arial"/>
                <w:b/>
                <w:lang w:val="sr-Cyrl-CS"/>
              </w:rPr>
              <w:t>Премија осигурања</w:t>
            </w:r>
            <w:r>
              <w:rPr>
                <w:rFonts w:ascii="Arial" w:hAnsi="Arial" w:cs="Arial"/>
                <w:b/>
                <w:lang w:val="sr-Cyrl-CS"/>
              </w:rPr>
              <w:t xml:space="preserve"> (без пдв-а)</w:t>
            </w:r>
          </w:p>
        </w:tc>
        <w:tc>
          <w:tcPr>
            <w:tcW w:w="1772" w:type="dxa"/>
            <w:tcBorders>
              <w:top w:val="single" w:sz="12" w:space="0" w:color="auto"/>
              <w:bottom w:val="single" w:sz="12" w:space="0" w:color="auto"/>
              <w:right w:val="single" w:sz="12" w:space="0" w:color="auto"/>
            </w:tcBorders>
            <w:shd w:val="clear" w:color="auto" w:fill="auto"/>
            <w:vAlign w:val="center"/>
          </w:tcPr>
          <w:p w:rsidR="009E3966" w:rsidRPr="004941C5" w:rsidRDefault="009E3966" w:rsidP="002D4EBD">
            <w:pPr>
              <w:jc w:val="center"/>
              <w:rPr>
                <w:rFonts w:ascii="Arial" w:hAnsi="Arial" w:cs="Arial"/>
                <w:b/>
                <w:lang w:val="sr-Cyrl-CS"/>
              </w:rPr>
            </w:pPr>
            <w:r w:rsidRPr="004941C5">
              <w:rPr>
                <w:rFonts w:ascii="Arial" w:hAnsi="Arial" w:cs="Arial"/>
                <w:b/>
                <w:lang w:val="sr-Cyrl-CS"/>
              </w:rPr>
              <w:t xml:space="preserve">Напомена </w:t>
            </w:r>
          </w:p>
        </w:tc>
      </w:tr>
      <w:tr w:rsidR="009E3966" w:rsidRPr="004941C5" w:rsidTr="002D4EBD">
        <w:tc>
          <w:tcPr>
            <w:tcW w:w="11016" w:type="dxa"/>
            <w:gridSpan w:val="6"/>
            <w:tcBorders>
              <w:top w:val="single" w:sz="12" w:space="0" w:color="auto"/>
              <w:left w:val="single" w:sz="12" w:space="0" w:color="auto"/>
              <w:bottom w:val="single" w:sz="4" w:space="0" w:color="auto"/>
              <w:right w:val="single" w:sz="12" w:space="0" w:color="auto"/>
            </w:tcBorders>
            <w:shd w:val="clear" w:color="auto" w:fill="auto"/>
          </w:tcPr>
          <w:p w:rsidR="009E3966" w:rsidRPr="004941C5" w:rsidRDefault="009E3966" w:rsidP="002D4EBD">
            <w:pPr>
              <w:jc w:val="both"/>
              <w:rPr>
                <w:rFonts w:ascii="Arial" w:hAnsi="Arial" w:cs="Arial"/>
                <w:lang w:val="sr-Cyrl-CS"/>
              </w:rPr>
            </w:pPr>
            <w:r w:rsidRPr="004941C5">
              <w:rPr>
                <w:rFonts w:ascii="Arial" w:hAnsi="Arial" w:cs="Arial"/>
                <w:lang w:val="sr-Cyrl-CS"/>
              </w:rPr>
              <w:t xml:space="preserve">А.  </w:t>
            </w:r>
            <w:r w:rsidRPr="004941C5">
              <w:rPr>
                <w:rFonts w:ascii="Arial" w:hAnsi="Arial" w:cs="Arial"/>
                <w:sz w:val="20"/>
                <w:szCs w:val="20"/>
                <w:lang w:val="sr-Cyrl-CS"/>
              </w:rPr>
              <w:t>Осигурање од последица несрећног случаја на послу и ван посла</w:t>
            </w:r>
          </w:p>
        </w:tc>
      </w:tr>
      <w:tr w:rsidR="009E3966" w:rsidRPr="004941C5" w:rsidTr="002D4EBD">
        <w:tc>
          <w:tcPr>
            <w:tcW w:w="729" w:type="dxa"/>
            <w:tcBorders>
              <w:top w:val="single" w:sz="4" w:space="0" w:color="auto"/>
              <w:left w:val="single" w:sz="12" w:space="0" w:color="auto"/>
              <w:bottom w:val="single" w:sz="4" w:space="0" w:color="auto"/>
            </w:tcBorders>
            <w:shd w:val="clear" w:color="auto" w:fill="auto"/>
            <w:vAlign w:val="center"/>
          </w:tcPr>
          <w:p w:rsidR="009E3966" w:rsidRPr="004941C5" w:rsidRDefault="009E3966" w:rsidP="002D4EBD">
            <w:pPr>
              <w:jc w:val="center"/>
              <w:rPr>
                <w:rFonts w:ascii="Arial" w:hAnsi="Arial" w:cs="Arial"/>
                <w:lang w:val="sr-Cyrl-CS"/>
              </w:rPr>
            </w:pPr>
            <w:r w:rsidRPr="004941C5">
              <w:rPr>
                <w:rFonts w:ascii="Arial" w:hAnsi="Arial" w:cs="Arial"/>
                <w:lang w:val="sr-Cyrl-CS"/>
              </w:rPr>
              <w:t>1.</w:t>
            </w:r>
          </w:p>
        </w:tc>
        <w:tc>
          <w:tcPr>
            <w:tcW w:w="3281" w:type="dxa"/>
            <w:tcBorders>
              <w:top w:val="single" w:sz="4" w:space="0" w:color="auto"/>
              <w:bottom w:val="single" w:sz="4" w:space="0" w:color="auto"/>
            </w:tcBorders>
            <w:shd w:val="clear" w:color="auto" w:fill="auto"/>
            <w:vAlign w:val="center"/>
          </w:tcPr>
          <w:p w:rsidR="009E3966" w:rsidRPr="004941C5" w:rsidRDefault="009E3966" w:rsidP="002D4EBD">
            <w:pPr>
              <w:rPr>
                <w:rFonts w:ascii="Arial" w:hAnsi="Arial" w:cs="Arial"/>
                <w:sz w:val="20"/>
                <w:szCs w:val="20"/>
                <w:lang w:val="sr-Cyrl-CS"/>
              </w:rPr>
            </w:pPr>
            <w:r w:rsidRPr="004941C5">
              <w:rPr>
                <w:rFonts w:ascii="Arial" w:hAnsi="Arial" w:cs="Arial"/>
                <w:sz w:val="20"/>
                <w:szCs w:val="20"/>
                <w:lang w:val="sr-Cyrl-CS"/>
              </w:rPr>
              <w:t>Смрт услед болести</w:t>
            </w:r>
          </w:p>
        </w:tc>
        <w:tc>
          <w:tcPr>
            <w:tcW w:w="1606" w:type="dxa"/>
            <w:tcBorders>
              <w:top w:val="single" w:sz="4" w:space="0" w:color="auto"/>
              <w:bottom w:val="single" w:sz="4" w:space="0" w:color="auto"/>
            </w:tcBorders>
            <w:shd w:val="clear" w:color="auto" w:fill="auto"/>
            <w:vAlign w:val="center"/>
          </w:tcPr>
          <w:p w:rsidR="009E3966" w:rsidRPr="00961C1C" w:rsidRDefault="009E3966" w:rsidP="002D4EBD">
            <w:pPr>
              <w:jc w:val="center"/>
              <w:rPr>
                <w:rFonts w:ascii="Arial" w:hAnsi="Arial" w:cs="Arial"/>
                <w:sz w:val="20"/>
                <w:szCs w:val="20"/>
                <w:lang w:val="sr-Cyrl-CS"/>
              </w:rPr>
            </w:pPr>
            <w:r w:rsidRPr="00961C1C">
              <w:rPr>
                <w:rFonts w:ascii="Arial" w:hAnsi="Arial" w:cs="Arial"/>
                <w:sz w:val="20"/>
                <w:szCs w:val="20"/>
                <w:lang w:val="sr-Cyrl-CS"/>
              </w:rPr>
              <w:t>2</w:t>
            </w:r>
            <w:r w:rsidR="00B30DE1">
              <w:rPr>
                <w:rFonts w:ascii="Arial" w:hAnsi="Arial" w:cs="Arial"/>
                <w:sz w:val="20"/>
                <w:szCs w:val="20"/>
                <w:lang w:val="sr-Cyrl-CS"/>
              </w:rPr>
              <w:t>46</w:t>
            </w:r>
          </w:p>
        </w:tc>
        <w:tc>
          <w:tcPr>
            <w:tcW w:w="2118" w:type="dxa"/>
            <w:tcBorders>
              <w:top w:val="single" w:sz="4" w:space="0" w:color="auto"/>
              <w:bottom w:val="single" w:sz="4" w:space="0" w:color="auto"/>
            </w:tcBorders>
            <w:shd w:val="clear" w:color="auto" w:fill="auto"/>
            <w:vAlign w:val="center"/>
          </w:tcPr>
          <w:p w:rsidR="009E3966" w:rsidRPr="004941C5" w:rsidRDefault="009E3966" w:rsidP="002D4EBD">
            <w:pPr>
              <w:jc w:val="right"/>
              <w:rPr>
                <w:rFonts w:ascii="Arial" w:hAnsi="Arial" w:cs="Arial"/>
                <w:sz w:val="20"/>
                <w:szCs w:val="20"/>
                <w:lang w:val="sr-Cyrl-CS"/>
              </w:rPr>
            </w:pPr>
            <w:r w:rsidRPr="004941C5">
              <w:rPr>
                <w:rFonts w:ascii="Arial" w:hAnsi="Arial" w:cs="Arial"/>
                <w:sz w:val="20"/>
                <w:szCs w:val="20"/>
                <w:lang w:val="sr-Cyrl-CS"/>
              </w:rPr>
              <w:t>100.000,00</w:t>
            </w:r>
          </w:p>
        </w:tc>
        <w:tc>
          <w:tcPr>
            <w:tcW w:w="1510" w:type="dxa"/>
            <w:tcBorders>
              <w:top w:val="single" w:sz="4" w:space="0" w:color="auto"/>
              <w:bottom w:val="single" w:sz="4" w:space="0" w:color="auto"/>
            </w:tcBorders>
            <w:shd w:val="clear" w:color="auto" w:fill="auto"/>
            <w:vAlign w:val="center"/>
          </w:tcPr>
          <w:p w:rsidR="009E3966" w:rsidRPr="004941C5" w:rsidRDefault="009E3966" w:rsidP="002D4EBD">
            <w:pPr>
              <w:jc w:val="center"/>
              <w:rPr>
                <w:rFonts w:ascii="Arial" w:hAnsi="Arial" w:cs="Arial"/>
                <w:lang w:val="sr-Cyrl-CS"/>
              </w:rPr>
            </w:pPr>
          </w:p>
        </w:tc>
        <w:tc>
          <w:tcPr>
            <w:tcW w:w="1772" w:type="dxa"/>
            <w:tcBorders>
              <w:top w:val="single" w:sz="4" w:space="0" w:color="auto"/>
              <w:bottom w:val="single" w:sz="4" w:space="0" w:color="auto"/>
              <w:right w:val="single" w:sz="12" w:space="0" w:color="auto"/>
            </w:tcBorders>
            <w:shd w:val="clear" w:color="auto" w:fill="auto"/>
            <w:vAlign w:val="center"/>
          </w:tcPr>
          <w:p w:rsidR="009E3966" w:rsidRPr="004941C5" w:rsidRDefault="009E3966" w:rsidP="002D4EBD">
            <w:pPr>
              <w:jc w:val="center"/>
              <w:rPr>
                <w:rFonts w:ascii="Arial" w:hAnsi="Arial" w:cs="Arial"/>
                <w:lang w:val="sr-Cyrl-CS"/>
              </w:rPr>
            </w:pPr>
          </w:p>
        </w:tc>
      </w:tr>
      <w:tr w:rsidR="009E3966" w:rsidRPr="004941C5" w:rsidTr="002D4EBD">
        <w:tc>
          <w:tcPr>
            <w:tcW w:w="729" w:type="dxa"/>
            <w:tcBorders>
              <w:top w:val="single" w:sz="4" w:space="0" w:color="auto"/>
              <w:left w:val="single" w:sz="12" w:space="0" w:color="auto"/>
              <w:bottom w:val="single" w:sz="4" w:space="0" w:color="auto"/>
            </w:tcBorders>
            <w:shd w:val="clear" w:color="auto" w:fill="auto"/>
            <w:vAlign w:val="center"/>
          </w:tcPr>
          <w:p w:rsidR="009E3966" w:rsidRPr="004941C5" w:rsidRDefault="009E3966" w:rsidP="002D4EBD">
            <w:pPr>
              <w:jc w:val="center"/>
              <w:rPr>
                <w:rFonts w:ascii="Arial" w:hAnsi="Arial" w:cs="Arial"/>
                <w:lang w:val="sr-Cyrl-CS"/>
              </w:rPr>
            </w:pPr>
            <w:r w:rsidRPr="004941C5">
              <w:rPr>
                <w:rFonts w:ascii="Arial" w:hAnsi="Arial" w:cs="Arial"/>
                <w:lang w:val="sr-Cyrl-CS"/>
              </w:rPr>
              <w:t>2.</w:t>
            </w:r>
          </w:p>
        </w:tc>
        <w:tc>
          <w:tcPr>
            <w:tcW w:w="3281" w:type="dxa"/>
            <w:tcBorders>
              <w:top w:val="single" w:sz="4" w:space="0" w:color="auto"/>
              <w:bottom w:val="single" w:sz="4" w:space="0" w:color="auto"/>
            </w:tcBorders>
            <w:shd w:val="clear" w:color="auto" w:fill="auto"/>
            <w:vAlign w:val="center"/>
          </w:tcPr>
          <w:p w:rsidR="009E3966" w:rsidRPr="004941C5" w:rsidRDefault="009E3966" w:rsidP="002D4EBD">
            <w:pPr>
              <w:rPr>
                <w:rFonts w:ascii="Arial" w:hAnsi="Arial" w:cs="Arial"/>
                <w:sz w:val="20"/>
                <w:szCs w:val="20"/>
                <w:lang w:val="sr-Cyrl-CS"/>
              </w:rPr>
            </w:pPr>
            <w:r w:rsidRPr="004941C5">
              <w:rPr>
                <w:rFonts w:ascii="Arial" w:hAnsi="Arial" w:cs="Arial"/>
                <w:sz w:val="20"/>
                <w:szCs w:val="20"/>
                <w:lang w:val="sr-Cyrl-CS"/>
              </w:rPr>
              <w:t>Смрт услед несрећног случаја</w:t>
            </w:r>
          </w:p>
        </w:tc>
        <w:tc>
          <w:tcPr>
            <w:tcW w:w="1606" w:type="dxa"/>
            <w:tcBorders>
              <w:top w:val="single" w:sz="4" w:space="0" w:color="auto"/>
              <w:bottom w:val="single" w:sz="4" w:space="0" w:color="auto"/>
            </w:tcBorders>
            <w:shd w:val="clear" w:color="auto" w:fill="auto"/>
            <w:vAlign w:val="center"/>
          </w:tcPr>
          <w:p w:rsidR="009E3966" w:rsidRPr="00961C1C" w:rsidRDefault="009E3966" w:rsidP="002D4EBD">
            <w:pPr>
              <w:jc w:val="center"/>
              <w:rPr>
                <w:rFonts w:ascii="Arial" w:hAnsi="Arial" w:cs="Arial"/>
                <w:sz w:val="20"/>
                <w:szCs w:val="20"/>
                <w:lang w:val="sr-Cyrl-CS"/>
              </w:rPr>
            </w:pPr>
            <w:r w:rsidRPr="00961C1C">
              <w:rPr>
                <w:rFonts w:ascii="Arial" w:hAnsi="Arial" w:cs="Arial"/>
                <w:sz w:val="20"/>
                <w:szCs w:val="20"/>
                <w:lang w:val="sr-Cyrl-CS"/>
              </w:rPr>
              <w:t>2</w:t>
            </w:r>
            <w:r w:rsidR="00B30DE1">
              <w:rPr>
                <w:rFonts w:ascii="Arial" w:hAnsi="Arial" w:cs="Arial"/>
                <w:sz w:val="20"/>
                <w:szCs w:val="20"/>
                <w:lang w:val="sr-Cyrl-CS"/>
              </w:rPr>
              <w:t>46</w:t>
            </w:r>
          </w:p>
        </w:tc>
        <w:tc>
          <w:tcPr>
            <w:tcW w:w="2118" w:type="dxa"/>
            <w:tcBorders>
              <w:top w:val="single" w:sz="4" w:space="0" w:color="auto"/>
              <w:bottom w:val="single" w:sz="4" w:space="0" w:color="auto"/>
            </w:tcBorders>
            <w:shd w:val="clear" w:color="auto" w:fill="auto"/>
            <w:vAlign w:val="center"/>
          </w:tcPr>
          <w:p w:rsidR="009E3966" w:rsidRPr="004941C5" w:rsidRDefault="009E3966" w:rsidP="002D4EBD">
            <w:pPr>
              <w:jc w:val="right"/>
              <w:rPr>
                <w:rFonts w:ascii="Arial" w:hAnsi="Arial" w:cs="Arial"/>
                <w:sz w:val="20"/>
                <w:szCs w:val="20"/>
                <w:lang w:val="sr-Cyrl-CS"/>
              </w:rPr>
            </w:pPr>
            <w:r w:rsidRPr="004941C5">
              <w:rPr>
                <w:rFonts w:ascii="Arial" w:hAnsi="Arial" w:cs="Arial"/>
                <w:sz w:val="20"/>
                <w:szCs w:val="20"/>
                <w:lang w:val="sr-Cyrl-CS"/>
              </w:rPr>
              <w:t>200.000,00</w:t>
            </w:r>
          </w:p>
        </w:tc>
        <w:tc>
          <w:tcPr>
            <w:tcW w:w="1510" w:type="dxa"/>
            <w:tcBorders>
              <w:top w:val="single" w:sz="4" w:space="0" w:color="auto"/>
              <w:bottom w:val="single" w:sz="4" w:space="0" w:color="auto"/>
            </w:tcBorders>
            <w:shd w:val="clear" w:color="auto" w:fill="auto"/>
            <w:vAlign w:val="center"/>
          </w:tcPr>
          <w:p w:rsidR="009E3966" w:rsidRPr="004941C5" w:rsidRDefault="009E3966" w:rsidP="002D4EBD">
            <w:pPr>
              <w:jc w:val="center"/>
              <w:rPr>
                <w:rFonts w:ascii="Arial" w:hAnsi="Arial" w:cs="Arial"/>
                <w:lang w:val="sr-Cyrl-CS"/>
              </w:rPr>
            </w:pPr>
          </w:p>
        </w:tc>
        <w:tc>
          <w:tcPr>
            <w:tcW w:w="1772" w:type="dxa"/>
            <w:tcBorders>
              <w:top w:val="single" w:sz="4" w:space="0" w:color="auto"/>
              <w:bottom w:val="single" w:sz="4" w:space="0" w:color="auto"/>
              <w:right w:val="single" w:sz="12" w:space="0" w:color="auto"/>
            </w:tcBorders>
            <w:shd w:val="clear" w:color="auto" w:fill="auto"/>
            <w:vAlign w:val="center"/>
          </w:tcPr>
          <w:p w:rsidR="009E3966" w:rsidRPr="004941C5" w:rsidRDefault="009E3966" w:rsidP="002D4EBD">
            <w:pPr>
              <w:jc w:val="center"/>
              <w:rPr>
                <w:rFonts w:ascii="Arial" w:hAnsi="Arial" w:cs="Arial"/>
                <w:lang w:val="sr-Cyrl-CS"/>
              </w:rPr>
            </w:pPr>
          </w:p>
        </w:tc>
      </w:tr>
      <w:tr w:rsidR="009E3966" w:rsidRPr="004941C5" w:rsidTr="002D4EBD">
        <w:tc>
          <w:tcPr>
            <w:tcW w:w="729" w:type="dxa"/>
            <w:tcBorders>
              <w:top w:val="single" w:sz="4" w:space="0" w:color="auto"/>
              <w:left w:val="single" w:sz="12" w:space="0" w:color="auto"/>
              <w:bottom w:val="single" w:sz="12" w:space="0" w:color="auto"/>
            </w:tcBorders>
            <w:shd w:val="clear" w:color="auto" w:fill="auto"/>
            <w:vAlign w:val="center"/>
          </w:tcPr>
          <w:p w:rsidR="009E3966" w:rsidRPr="004941C5" w:rsidRDefault="009E3966" w:rsidP="002D4EBD">
            <w:pPr>
              <w:jc w:val="center"/>
              <w:rPr>
                <w:rFonts w:ascii="Arial" w:hAnsi="Arial" w:cs="Arial"/>
                <w:lang w:val="sr-Cyrl-CS"/>
              </w:rPr>
            </w:pPr>
            <w:r w:rsidRPr="004941C5">
              <w:rPr>
                <w:rFonts w:ascii="Arial" w:hAnsi="Arial" w:cs="Arial"/>
                <w:lang w:val="sr-Cyrl-CS"/>
              </w:rPr>
              <w:t>3.</w:t>
            </w:r>
          </w:p>
        </w:tc>
        <w:tc>
          <w:tcPr>
            <w:tcW w:w="3281" w:type="dxa"/>
            <w:tcBorders>
              <w:top w:val="single" w:sz="4" w:space="0" w:color="auto"/>
              <w:bottom w:val="single" w:sz="12" w:space="0" w:color="auto"/>
            </w:tcBorders>
            <w:shd w:val="clear" w:color="auto" w:fill="auto"/>
            <w:vAlign w:val="center"/>
          </w:tcPr>
          <w:p w:rsidR="009E3966" w:rsidRPr="004941C5" w:rsidRDefault="009E3966" w:rsidP="002D4EBD">
            <w:pPr>
              <w:rPr>
                <w:rFonts w:ascii="Arial" w:hAnsi="Arial" w:cs="Arial"/>
                <w:sz w:val="20"/>
                <w:szCs w:val="20"/>
                <w:lang w:val="sr-Cyrl-CS"/>
              </w:rPr>
            </w:pPr>
            <w:r w:rsidRPr="004941C5">
              <w:rPr>
                <w:rFonts w:ascii="Arial" w:hAnsi="Arial" w:cs="Arial"/>
                <w:sz w:val="20"/>
                <w:szCs w:val="20"/>
                <w:lang w:val="sr-Cyrl-CS"/>
              </w:rPr>
              <w:t xml:space="preserve">Случај повреде са трајним инвалидитетом </w:t>
            </w:r>
          </w:p>
        </w:tc>
        <w:tc>
          <w:tcPr>
            <w:tcW w:w="1606" w:type="dxa"/>
            <w:tcBorders>
              <w:top w:val="single" w:sz="4" w:space="0" w:color="auto"/>
              <w:bottom w:val="single" w:sz="12" w:space="0" w:color="auto"/>
            </w:tcBorders>
            <w:shd w:val="clear" w:color="auto" w:fill="auto"/>
            <w:vAlign w:val="center"/>
          </w:tcPr>
          <w:p w:rsidR="009E3966" w:rsidRPr="00961C1C" w:rsidRDefault="009E3966" w:rsidP="002D4EBD">
            <w:pPr>
              <w:jc w:val="center"/>
              <w:rPr>
                <w:rFonts w:ascii="Arial" w:hAnsi="Arial" w:cs="Arial"/>
                <w:sz w:val="20"/>
                <w:szCs w:val="20"/>
                <w:lang w:val="sr-Cyrl-CS"/>
              </w:rPr>
            </w:pPr>
            <w:r w:rsidRPr="00961C1C">
              <w:rPr>
                <w:rFonts w:ascii="Arial" w:hAnsi="Arial" w:cs="Arial"/>
                <w:sz w:val="20"/>
                <w:szCs w:val="20"/>
                <w:lang w:val="sr-Cyrl-CS"/>
              </w:rPr>
              <w:t>2</w:t>
            </w:r>
            <w:r w:rsidR="00B30DE1">
              <w:rPr>
                <w:rFonts w:ascii="Arial" w:hAnsi="Arial" w:cs="Arial"/>
                <w:sz w:val="20"/>
                <w:szCs w:val="20"/>
                <w:lang w:val="sr-Cyrl-CS"/>
              </w:rPr>
              <w:t>46</w:t>
            </w:r>
          </w:p>
        </w:tc>
        <w:tc>
          <w:tcPr>
            <w:tcW w:w="2118" w:type="dxa"/>
            <w:tcBorders>
              <w:top w:val="single" w:sz="4" w:space="0" w:color="auto"/>
              <w:bottom w:val="single" w:sz="12" w:space="0" w:color="auto"/>
            </w:tcBorders>
            <w:shd w:val="clear" w:color="auto" w:fill="auto"/>
            <w:vAlign w:val="center"/>
          </w:tcPr>
          <w:p w:rsidR="009E3966" w:rsidRPr="004941C5" w:rsidRDefault="009E3966" w:rsidP="002D4EBD">
            <w:pPr>
              <w:jc w:val="right"/>
              <w:rPr>
                <w:rFonts w:ascii="Arial" w:hAnsi="Arial" w:cs="Arial"/>
                <w:sz w:val="20"/>
                <w:szCs w:val="20"/>
                <w:lang w:val="sr-Cyrl-CS"/>
              </w:rPr>
            </w:pPr>
            <w:r w:rsidRPr="004941C5">
              <w:rPr>
                <w:rFonts w:ascii="Arial" w:hAnsi="Arial" w:cs="Arial"/>
                <w:sz w:val="20"/>
                <w:szCs w:val="20"/>
                <w:lang w:val="sr-Cyrl-CS"/>
              </w:rPr>
              <w:t>4</w:t>
            </w:r>
            <w:r>
              <w:rPr>
                <w:rFonts w:ascii="Arial" w:hAnsi="Arial" w:cs="Arial"/>
                <w:sz w:val="20"/>
                <w:szCs w:val="20"/>
                <w:lang w:val="sr-Cyrl-CS"/>
              </w:rPr>
              <w:t>5</w:t>
            </w:r>
            <w:r w:rsidRPr="004941C5">
              <w:rPr>
                <w:rFonts w:ascii="Arial" w:hAnsi="Arial" w:cs="Arial"/>
                <w:sz w:val="20"/>
                <w:szCs w:val="20"/>
                <w:lang w:val="sr-Cyrl-CS"/>
              </w:rPr>
              <w:t>0.000,00</w:t>
            </w:r>
          </w:p>
        </w:tc>
        <w:tc>
          <w:tcPr>
            <w:tcW w:w="1510" w:type="dxa"/>
            <w:tcBorders>
              <w:top w:val="single" w:sz="4" w:space="0" w:color="auto"/>
              <w:bottom w:val="single" w:sz="12" w:space="0" w:color="auto"/>
            </w:tcBorders>
            <w:shd w:val="clear" w:color="auto" w:fill="auto"/>
            <w:vAlign w:val="center"/>
          </w:tcPr>
          <w:p w:rsidR="009E3966" w:rsidRPr="004941C5" w:rsidRDefault="009E3966" w:rsidP="002D4EBD">
            <w:pPr>
              <w:jc w:val="center"/>
              <w:rPr>
                <w:rFonts w:ascii="Arial" w:hAnsi="Arial" w:cs="Arial"/>
                <w:lang w:val="sr-Cyrl-CS"/>
              </w:rPr>
            </w:pPr>
          </w:p>
        </w:tc>
        <w:tc>
          <w:tcPr>
            <w:tcW w:w="1772" w:type="dxa"/>
            <w:tcBorders>
              <w:top w:val="single" w:sz="4" w:space="0" w:color="auto"/>
              <w:bottom w:val="single" w:sz="12" w:space="0" w:color="auto"/>
              <w:right w:val="single" w:sz="12" w:space="0" w:color="auto"/>
            </w:tcBorders>
            <w:shd w:val="clear" w:color="auto" w:fill="auto"/>
            <w:vAlign w:val="center"/>
          </w:tcPr>
          <w:p w:rsidR="009E3966" w:rsidRPr="004941C5" w:rsidRDefault="009E3966" w:rsidP="002D4EBD">
            <w:pPr>
              <w:jc w:val="center"/>
              <w:rPr>
                <w:rFonts w:ascii="Arial" w:hAnsi="Arial" w:cs="Arial"/>
                <w:lang w:val="sr-Cyrl-CS"/>
              </w:rPr>
            </w:pPr>
          </w:p>
        </w:tc>
      </w:tr>
      <w:tr w:rsidR="009E3966" w:rsidRPr="004941C5" w:rsidTr="002D4EBD">
        <w:tc>
          <w:tcPr>
            <w:tcW w:w="729" w:type="dxa"/>
            <w:tcBorders>
              <w:top w:val="single" w:sz="4" w:space="0" w:color="auto"/>
              <w:left w:val="single" w:sz="12" w:space="0" w:color="auto"/>
              <w:bottom w:val="single" w:sz="12" w:space="0" w:color="auto"/>
            </w:tcBorders>
            <w:shd w:val="clear" w:color="auto" w:fill="auto"/>
            <w:vAlign w:val="center"/>
          </w:tcPr>
          <w:p w:rsidR="009E3966" w:rsidRPr="004941C5" w:rsidRDefault="009E3966" w:rsidP="002D4EBD">
            <w:pPr>
              <w:jc w:val="center"/>
              <w:rPr>
                <w:rFonts w:ascii="Arial" w:hAnsi="Arial" w:cs="Arial"/>
                <w:lang w:val="sr-Cyrl-CS"/>
              </w:rPr>
            </w:pPr>
            <w:r w:rsidRPr="004941C5">
              <w:rPr>
                <w:rFonts w:ascii="Arial" w:hAnsi="Arial" w:cs="Arial"/>
                <w:lang w:val="sr-Cyrl-CS"/>
              </w:rPr>
              <w:t>4.</w:t>
            </w:r>
          </w:p>
        </w:tc>
        <w:tc>
          <w:tcPr>
            <w:tcW w:w="3281" w:type="dxa"/>
            <w:tcBorders>
              <w:top w:val="single" w:sz="4" w:space="0" w:color="auto"/>
              <w:bottom w:val="single" w:sz="12" w:space="0" w:color="auto"/>
            </w:tcBorders>
            <w:shd w:val="clear" w:color="auto" w:fill="auto"/>
            <w:vAlign w:val="center"/>
          </w:tcPr>
          <w:p w:rsidR="009E3966" w:rsidRPr="004941C5" w:rsidRDefault="009E3966" w:rsidP="002D4EBD">
            <w:pPr>
              <w:rPr>
                <w:rFonts w:ascii="Arial" w:hAnsi="Arial" w:cs="Arial"/>
                <w:sz w:val="20"/>
                <w:szCs w:val="20"/>
                <w:lang w:val="sr-Cyrl-CS"/>
              </w:rPr>
            </w:pPr>
            <w:r w:rsidRPr="004941C5">
              <w:rPr>
                <w:rFonts w:ascii="Arial" w:hAnsi="Arial" w:cs="Arial"/>
                <w:sz w:val="20"/>
                <w:szCs w:val="20"/>
                <w:lang w:val="sr-Cyrl-CS"/>
              </w:rPr>
              <w:t>Трошкови лечења</w:t>
            </w:r>
          </w:p>
        </w:tc>
        <w:tc>
          <w:tcPr>
            <w:tcW w:w="1606" w:type="dxa"/>
            <w:tcBorders>
              <w:top w:val="single" w:sz="4" w:space="0" w:color="auto"/>
              <w:bottom w:val="single" w:sz="12" w:space="0" w:color="auto"/>
            </w:tcBorders>
            <w:shd w:val="clear" w:color="auto" w:fill="auto"/>
            <w:vAlign w:val="center"/>
          </w:tcPr>
          <w:p w:rsidR="009E3966" w:rsidRPr="00961C1C" w:rsidRDefault="009E3966" w:rsidP="002D4EBD">
            <w:pPr>
              <w:jc w:val="center"/>
              <w:rPr>
                <w:rFonts w:ascii="Arial" w:hAnsi="Arial" w:cs="Arial"/>
                <w:sz w:val="20"/>
                <w:szCs w:val="20"/>
                <w:lang w:val="sr-Cyrl-CS"/>
              </w:rPr>
            </w:pPr>
            <w:r w:rsidRPr="00961C1C">
              <w:rPr>
                <w:rFonts w:ascii="Arial" w:hAnsi="Arial" w:cs="Arial"/>
                <w:sz w:val="20"/>
                <w:szCs w:val="20"/>
                <w:lang w:val="sr-Cyrl-CS"/>
              </w:rPr>
              <w:t>2</w:t>
            </w:r>
            <w:r w:rsidR="00B30DE1">
              <w:rPr>
                <w:rFonts w:ascii="Arial" w:hAnsi="Arial" w:cs="Arial"/>
                <w:sz w:val="20"/>
                <w:szCs w:val="20"/>
                <w:lang w:val="sr-Cyrl-CS"/>
              </w:rPr>
              <w:t>46</w:t>
            </w:r>
          </w:p>
        </w:tc>
        <w:tc>
          <w:tcPr>
            <w:tcW w:w="2118" w:type="dxa"/>
            <w:tcBorders>
              <w:top w:val="single" w:sz="4" w:space="0" w:color="auto"/>
              <w:bottom w:val="single" w:sz="12" w:space="0" w:color="auto"/>
            </w:tcBorders>
            <w:shd w:val="clear" w:color="auto" w:fill="auto"/>
            <w:vAlign w:val="center"/>
          </w:tcPr>
          <w:p w:rsidR="009E3966" w:rsidRPr="004941C5" w:rsidRDefault="009E3966" w:rsidP="002D4EBD">
            <w:pPr>
              <w:jc w:val="right"/>
              <w:rPr>
                <w:rFonts w:ascii="Arial" w:hAnsi="Arial" w:cs="Arial"/>
                <w:sz w:val="20"/>
                <w:szCs w:val="20"/>
                <w:lang w:val="sr-Cyrl-CS"/>
              </w:rPr>
            </w:pPr>
            <w:r>
              <w:rPr>
                <w:rFonts w:ascii="Arial" w:hAnsi="Arial" w:cs="Arial"/>
                <w:sz w:val="20"/>
                <w:szCs w:val="20"/>
                <w:lang w:val="sr-Cyrl-CS"/>
              </w:rPr>
              <w:t>15</w:t>
            </w:r>
            <w:r w:rsidRPr="004941C5">
              <w:rPr>
                <w:rFonts w:ascii="Arial" w:hAnsi="Arial" w:cs="Arial"/>
                <w:sz w:val="20"/>
                <w:szCs w:val="20"/>
                <w:lang w:val="sr-Cyrl-CS"/>
              </w:rPr>
              <w:t>.000,00</w:t>
            </w:r>
          </w:p>
        </w:tc>
        <w:tc>
          <w:tcPr>
            <w:tcW w:w="1510" w:type="dxa"/>
            <w:tcBorders>
              <w:top w:val="single" w:sz="4" w:space="0" w:color="auto"/>
              <w:bottom w:val="single" w:sz="12" w:space="0" w:color="auto"/>
            </w:tcBorders>
            <w:shd w:val="clear" w:color="auto" w:fill="auto"/>
            <w:vAlign w:val="center"/>
          </w:tcPr>
          <w:p w:rsidR="009E3966" w:rsidRPr="004941C5" w:rsidRDefault="009E3966" w:rsidP="002D4EBD">
            <w:pPr>
              <w:jc w:val="center"/>
              <w:rPr>
                <w:rFonts w:ascii="Arial" w:hAnsi="Arial" w:cs="Arial"/>
                <w:lang w:val="sr-Cyrl-CS"/>
              </w:rPr>
            </w:pPr>
          </w:p>
        </w:tc>
        <w:tc>
          <w:tcPr>
            <w:tcW w:w="1772" w:type="dxa"/>
            <w:tcBorders>
              <w:top w:val="single" w:sz="4" w:space="0" w:color="auto"/>
              <w:bottom w:val="single" w:sz="12" w:space="0" w:color="auto"/>
              <w:right w:val="single" w:sz="12" w:space="0" w:color="auto"/>
            </w:tcBorders>
            <w:shd w:val="clear" w:color="auto" w:fill="auto"/>
            <w:vAlign w:val="center"/>
          </w:tcPr>
          <w:p w:rsidR="009E3966" w:rsidRPr="004941C5" w:rsidRDefault="009E3966" w:rsidP="002D4EBD">
            <w:pPr>
              <w:jc w:val="center"/>
              <w:rPr>
                <w:rFonts w:ascii="Arial" w:hAnsi="Arial" w:cs="Arial"/>
                <w:lang w:val="sr-Cyrl-CS"/>
              </w:rPr>
            </w:pPr>
          </w:p>
        </w:tc>
      </w:tr>
      <w:tr w:rsidR="009E3966" w:rsidRPr="004941C5" w:rsidTr="002D4EBD">
        <w:tc>
          <w:tcPr>
            <w:tcW w:w="729" w:type="dxa"/>
            <w:tcBorders>
              <w:top w:val="single" w:sz="4" w:space="0" w:color="auto"/>
              <w:left w:val="single" w:sz="12" w:space="0" w:color="auto"/>
              <w:bottom w:val="single" w:sz="12" w:space="0" w:color="auto"/>
            </w:tcBorders>
            <w:shd w:val="clear" w:color="auto" w:fill="auto"/>
            <w:vAlign w:val="center"/>
          </w:tcPr>
          <w:p w:rsidR="009E3966" w:rsidRPr="004941C5" w:rsidRDefault="009E3966" w:rsidP="002D4EBD">
            <w:pPr>
              <w:jc w:val="center"/>
              <w:rPr>
                <w:rFonts w:ascii="Arial" w:hAnsi="Arial" w:cs="Arial"/>
                <w:lang w:val="sr-Cyrl-CS"/>
              </w:rPr>
            </w:pPr>
            <w:r w:rsidRPr="004941C5">
              <w:rPr>
                <w:rFonts w:ascii="Arial" w:hAnsi="Arial" w:cs="Arial"/>
                <w:lang w:val="sr-Cyrl-CS"/>
              </w:rPr>
              <w:t>5.</w:t>
            </w:r>
          </w:p>
        </w:tc>
        <w:tc>
          <w:tcPr>
            <w:tcW w:w="3281" w:type="dxa"/>
            <w:tcBorders>
              <w:top w:val="single" w:sz="4" w:space="0" w:color="auto"/>
              <w:bottom w:val="single" w:sz="12" w:space="0" w:color="auto"/>
            </w:tcBorders>
            <w:shd w:val="clear" w:color="auto" w:fill="auto"/>
            <w:vAlign w:val="center"/>
          </w:tcPr>
          <w:p w:rsidR="009E3966" w:rsidRPr="004941C5" w:rsidRDefault="009E3966" w:rsidP="002D4EBD">
            <w:pPr>
              <w:rPr>
                <w:rFonts w:ascii="Arial" w:hAnsi="Arial" w:cs="Arial"/>
                <w:sz w:val="20"/>
                <w:szCs w:val="20"/>
                <w:lang w:val="sr-Cyrl-CS"/>
              </w:rPr>
            </w:pPr>
            <w:r w:rsidRPr="004941C5">
              <w:rPr>
                <w:rFonts w:ascii="Arial" w:hAnsi="Arial" w:cs="Arial"/>
                <w:sz w:val="20"/>
                <w:szCs w:val="20"/>
                <w:lang w:val="sr-Cyrl-CS"/>
              </w:rPr>
              <w:t>Дневна накнада</w:t>
            </w:r>
          </w:p>
        </w:tc>
        <w:tc>
          <w:tcPr>
            <w:tcW w:w="1606" w:type="dxa"/>
            <w:tcBorders>
              <w:top w:val="single" w:sz="4" w:space="0" w:color="auto"/>
              <w:bottom w:val="single" w:sz="12" w:space="0" w:color="auto"/>
            </w:tcBorders>
            <w:shd w:val="clear" w:color="auto" w:fill="auto"/>
            <w:vAlign w:val="center"/>
          </w:tcPr>
          <w:p w:rsidR="009E3966" w:rsidRPr="00961C1C" w:rsidRDefault="009E3966" w:rsidP="002D4EBD">
            <w:pPr>
              <w:jc w:val="center"/>
              <w:rPr>
                <w:rFonts w:ascii="Arial" w:hAnsi="Arial" w:cs="Arial"/>
                <w:sz w:val="20"/>
                <w:szCs w:val="20"/>
                <w:lang w:val="sr-Cyrl-CS"/>
              </w:rPr>
            </w:pPr>
            <w:r w:rsidRPr="00961C1C">
              <w:rPr>
                <w:rFonts w:ascii="Arial" w:hAnsi="Arial" w:cs="Arial"/>
                <w:sz w:val="20"/>
                <w:szCs w:val="20"/>
                <w:lang w:val="sr-Cyrl-CS"/>
              </w:rPr>
              <w:t>2</w:t>
            </w:r>
            <w:r w:rsidR="00B30DE1">
              <w:rPr>
                <w:rFonts w:ascii="Arial" w:hAnsi="Arial" w:cs="Arial"/>
                <w:sz w:val="20"/>
                <w:szCs w:val="20"/>
                <w:lang w:val="sr-Cyrl-CS"/>
              </w:rPr>
              <w:t>46</w:t>
            </w:r>
          </w:p>
        </w:tc>
        <w:tc>
          <w:tcPr>
            <w:tcW w:w="2118" w:type="dxa"/>
            <w:tcBorders>
              <w:top w:val="single" w:sz="4" w:space="0" w:color="auto"/>
              <w:bottom w:val="single" w:sz="12" w:space="0" w:color="auto"/>
            </w:tcBorders>
            <w:shd w:val="clear" w:color="auto" w:fill="auto"/>
            <w:vAlign w:val="center"/>
          </w:tcPr>
          <w:p w:rsidR="009E3966" w:rsidRPr="004941C5" w:rsidRDefault="009E3966" w:rsidP="002D4EBD">
            <w:pPr>
              <w:jc w:val="right"/>
              <w:rPr>
                <w:rFonts w:ascii="Arial" w:hAnsi="Arial" w:cs="Arial"/>
                <w:sz w:val="20"/>
                <w:szCs w:val="20"/>
                <w:lang w:val="sr-Cyrl-CS"/>
              </w:rPr>
            </w:pPr>
            <w:r w:rsidRPr="004941C5">
              <w:rPr>
                <w:rFonts w:ascii="Arial" w:hAnsi="Arial" w:cs="Arial"/>
                <w:sz w:val="20"/>
                <w:szCs w:val="20"/>
                <w:lang w:val="sr-Cyrl-CS"/>
              </w:rPr>
              <w:t>150,00</w:t>
            </w:r>
          </w:p>
        </w:tc>
        <w:tc>
          <w:tcPr>
            <w:tcW w:w="1510" w:type="dxa"/>
            <w:tcBorders>
              <w:top w:val="single" w:sz="4" w:space="0" w:color="auto"/>
              <w:bottom w:val="single" w:sz="12" w:space="0" w:color="auto"/>
            </w:tcBorders>
            <w:shd w:val="clear" w:color="auto" w:fill="auto"/>
            <w:vAlign w:val="center"/>
          </w:tcPr>
          <w:p w:rsidR="009E3966" w:rsidRPr="004941C5" w:rsidRDefault="009E3966" w:rsidP="002D4EBD">
            <w:pPr>
              <w:jc w:val="center"/>
              <w:rPr>
                <w:rFonts w:ascii="Arial" w:hAnsi="Arial" w:cs="Arial"/>
                <w:lang w:val="sr-Cyrl-CS"/>
              </w:rPr>
            </w:pPr>
          </w:p>
        </w:tc>
        <w:tc>
          <w:tcPr>
            <w:tcW w:w="1772" w:type="dxa"/>
            <w:tcBorders>
              <w:top w:val="single" w:sz="4" w:space="0" w:color="auto"/>
              <w:bottom w:val="single" w:sz="12" w:space="0" w:color="auto"/>
              <w:right w:val="single" w:sz="12" w:space="0" w:color="auto"/>
            </w:tcBorders>
            <w:shd w:val="clear" w:color="auto" w:fill="auto"/>
            <w:vAlign w:val="center"/>
          </w:tcPr>
          <w:p w:rsidR="009E3966" w:rsidRPr="004941C5" w:rsidRDefault="009E3966" w:rsidP="002D4EBD">
            <w:pPr>
              <w:jc w:val="center"/>
              <w:rPr>
                <w:rFonts w:ascii="Arial" w:hAnsi="Arial" w:cs="Arial"/>
                <w:lang w:val="sr-Cyrl-CS"/>
              </w:rPr>
            </w:pPr>
          </w:p>
        </w:tc>
      </w:tr>
      <w:tr w:rsidR="009E3966" w:rsidRPr="004941C5" w:rsidTr="002D4EBD">
        <w:trPr>
          <w:trHeight w:val="600"/>
        </w:trPr>
        <w:tc>
          <w:tcPr>
            <w:tcW w:w="7734" w:type="dxa"/>
            <w:gridSpan w:val="4"/>
            <w:tcBorders>
              <w:top w:val="single" w:sz="12" w:space="0" w:color="auto"/>
              <w:left w:val="single" w:sz="12" w:space="0" w:color="auto"/>
              <w:bottom w:val="single" w:sz="12" w:space="0" w:color="auto"/>
            </w:tcBorders>
            <w:shd w:val="clear" w:color="auto" w:fill="auto"/>
            <w:vAlign w:val="center"/>
          </w:tcPr>
          <w:p w:rsidR="009E3966" w:rsidRPr="004941C5" w:rsidRDefault="009E3966" w:rsidP="002D4EBD">
            <w:pPr>
              <w:rPr>
                <w:rFonts w:ascii="Arial" w:hAnsi="Arial" w:cs="Arial"/>
                <w:b/>
                <w:lang w:val="sr-Cyrl-CS"/>
              </w:rPr>
            </w:pPr>
            <w:r w:rsidRPr="004941C5">
              <w:rPr>
                <w:rFonts w:ascii="Arial" w:hAnsi="Arial" w:cs="Arial"/>
                <w:b/>
                <w:lang w:val="sr-Cyrl-CS"/>
              </w:rPr>
              <w:t>У К У П Н О    А.   (1+2+3+4+5)</w:t>
            </w:r>
          </w:p>
        </w:tc>
        <w:tc>
          <w:tcPr>
            <w:tcW w:w="1510" w:type="dxa"/>
            <w:tcBorders>
              <w:top w:val="single" w:sz="12" w:space="0" w:color="auto"/>
              <w:bottom w:val="single" w:sz="12" w:space="0" w:color="auto"/>
            </w:tcBorders>
            <w:shd w:val="clear" w:color="auto" w:fill="auto"/>
            <w:vAlign w:val="center"/>
          </w:tcPr>
          <w:p w:rsidR="009E3966" w:rsidRPr="004941C5" w:rsidRDefault="009E3966" w:rsidP="002D4EBD">
            <w:pPr>
              <w:jc w:val="center"/>
              <w:rPr>
                <w:rFonts w:ascii="Arial" w:hAnsi="Arial" w:cs="Arial"/>
                <w:b/>
                <w:lang w:val="sr-Cyrl-CS"/>
              </w:rPr>
            </w:pPr>
          </w:p>
        </w:tc>
        <w:tc>
          <w:tcPr>
            <w:tcW w:w="1772" w:type="dxa"/>
            <w:tcBorders>
              <w:top w:val="single" w:sz="12" w:space="0" w:color="auto"/>
              <w:bottom w:val="single" w:sz="12" w:space="0" w:color="auto"/>
              <w:right w:val="single" w:sz="12" w:space="0" w:color="auto"/>
            </w:tcBorders>
            <w:shd w:val="clear" w:color="auto" w:fill="auto"/>
            <w:vAlign w:val="center"/>
          </w:tcPr>
          <w:p w:rsidR="009E3966" w:rsidRPr="004941C5" w:rsidRDefault="009E3966" w:rsidP="002D4EBD">
            <w:pPr>
              <w:jc w:val="center"/>
              <w:rPr>
                <w:rFonts w:ascii="Arial" w:hAnsi="Arial" w:cs="Arial"/>
                <w:b/>
                <w:lang w:val="sr-Cyrl-CS"/>
              </w:rPr>
            </w:pPr>
          </w:p>
        </w:tc>
      </w:tr>
      <w:tr w:rsidR="009E3966" w:rsidRPr="004941C5" w:rsidTr="002D4EBD">
        <w:tc>
          <w:tcPr>
            <w:tcW w:w="11016" w:type="dxa"/>
            <w:gridSpan w:val="6"/>
            <w:tcBorders>
              <w:top w:val="single" w:sz="12" w:space="0" w:color="auto"/>
              <w:left w:val="single" w:sz="12" w:space="0" w:color="auto"/>
              <w:bottom w:val="single" w:sz="4" w:space="0" w:color="auto"/>
              <w:right w:val="single" w:sz="12" w:space="0" w:color="auto"/>
            </w:tcBorders>
            <w:shd w:val="clear" w:color="auto" w:fill="auto"/>
          </w:tcPr>
          <w:p w:rsidR="009E3966" w:rsidRPr="004941C5" w:rsidRDefault="009E3966" w:rsidP="002D4EBD">
            <w:pPr>
              <w:jc w:val="both"/>
              <w:rPr>
                <w:rFonts w:ascii="Arial" w:hAnsi="Arial" w:cs="Arial"/>
                <w:lang w:val="sr-Cyrl-CS"/>
              </w:rPr>
            </w:pPr>
            <w:r w:rsidRPr="004941C5">
              <w:rPr>
                <w:rFonts w:ascii="Arial" w:hAnsi="Arial" w:cs="Arial"/>
                <w:lang w:val="sr-Cyrl-CS"/>
              </w:rPr>
              <w:t xml:space="preserve">Б.  </w:t>
            </w:r>
            <w:r w:rsidRPr="004941C5">
              <w:rPr>
                <w:rFonts w:ascii="Arial" w:hAnsi="Arial" w:cs="Arial"/>
                <w:sz w:val="20"/>
                <w:szCs w:val="20"/>
                <w:lang w:val="sr-Cyrl-CS"/>
              </w:rPr>
              <w:t>Осигурање за случај теже болести и хируршке интервенције</w:t>
            </w:r>
          </w:p>
        </w:tc>
      </w:tr>
      <w:tr w:rsidR="009E3966" w:rsidRPr="004941C5" w:rsidTr="002D4EBD">
        <w:tc>
          <w:tcPr>
            <w:tcW w:w="729" w:type="dxa"/>
            <w:tcBorders>
              <w:top w:val="single" w:sz="4" w:space="0" w:color="auto"/>
              <w:left w:val="single" w:sz="12" w:space="0" w:color="auto"/>
              <w:bottom w:val="single" w:sz="4" w:space="0" w:color="auto"/>
            </w:tcBorders>
            <w:shd w:val="clear" w:color="auto" w:fill="auto"/>
            <w:vAlign w:val="center"/>
          </w:tcPr>
          <w:p w:rsidR="009E3966" w:rsidRPr="004941C5" w:rsidRDefault="009E3966" w:rsidP="002D4EBD">
            <w:pPr>
              <w:jc w:val="center"/>
              <w:rPr>
                <w:rFonts w:ascii="Arial" w:hAnsi="Arial" w:cs="Arial"/>
                <w:lang w:val="sr-Cyrl-CS"/>
              </w:rPr>
            </w:pPr>
            <w:r w:rsidRPr="004941C5">
              <w:rPr>
                <w:rFonts w:ascii="Arial" w:hAnsi="Arial" w:cs="Arial"/>
                <w:lang w:val="sr-Cyrl-CS"/>
              </w:rPr>
              <w:t>1.</w:t>
            </w:r>
          </w:p>
        </w:tc>
        <w:tc>
          <w:tcPr>
            <w:tcW w:w="3281" w:type="dxa"/>
            <w:tcBorders>
              <w:top w:val="single" w:sz="4" w:space="0" w:color="auto"/>
              <w:bottom w:val="single" w:sz="4" w:space="0" w:color="auto"/>
            </w:tcBorders>
            <w:shd w:val="clear" w:color="auto" w:fill="auto"/>
            <w:vAlign w:val="center"/>
          </w:tcPr>
          <w:p w:rsidR="009E3966" w:rsidRPr="004941C5" w:rsidRDefault="009E3966" w:rsidP="002D4EBD">
            <w:pPr>
              <w:rPr>
                <w:rFonts w:ascii="Arial" w:hAnsi="Arial" w:cs="Arial"/>
                <w:sz w:val="20"/>
                <w:szCs w:val="20"/>
                <w:lang w:val="sr-Cyrl-CS"/>
              </w:rPr>
            </w:pPr>
            <w:r w:rsidRPr="004941C5">
              <w:rPr>
                <w:rFonts w:ascii="Arial" w:hAnsi="Arial" w:cs="Arial"/>
                <w:sz w:val="20"/>
                <w:szCs w:val="20"/>
                <w:lang w:val="sr-Cyrl-CS"/>
              </w:rPr>
              <w:t xml:space="preserve">Болест </w:t>
            </w:r>
          </w:p>
        </w:tc>
        <w:tc>
          <w:tcPr>
            <w:tcW w:w="1606" w:type="dxa"/>
            <w:tcBorders>
              <w:top w:val="single" w:sz="4" w:space="0" w:color="auto"/>
              <w:bottom w:val="single" w:sz="4" w:space="0" w:color="auto"/>
            </w:tcBorders>
            <w:shd w:val="clear" w:color="auto" w:fill="auto"/>
            <w:vAlign w:val="center"/>
          </w:tcPr>
          <w:p w:rsidR="009E3966" w:rsidRPr="00961C1C" w:rsidRDefault="009E3966" w:rsidP="002D4EBD">
            <w:pPr>
              <w:jc w:val="center"/>
              <w:rPr>
                <w:rFonts w:ascii="Arial" w:hAnsi="Arial" w:cs="Arial"/>
                <w:sz w:val="20"/>
                <w:szCs w:val="20"/>
                <w:lang w:val="sr-Cyrl-CS"/>
              </w:rPr>
            </w:pPr>
            <w:r w:rsidRPr="00961C1C">
              <w:rPr>
                <w:rFonts w:ascii="Arial" w:hAnsi="Arial" w:cs="Arial"/>
                <w:sz w:val="20"/>
                <w:szCs w:val="20"/>
                <w:lang w:val="sr-Cyrl-CS"/>
              </w:rPr>
              <w:t>2</w:t>
            </w:r>
            <w:r w:rsidR="00B30DE1">
              <w:rPr>
                <w:rFonts w:ascii="Arial" w:hAnsi="Arial" w:cs="Arial"/>
                <w:sz w:val="20"/>
                <w:szCs w:val="20"/>
                <w:lang w:val="sr-Cyrl-CS"/>
              </w:rPr>
              <w:t>46</w:t>
            </w:r>
          </w:p>
        </w:tc>
        <w:tc>
          <w:tcPr>
            <w:tcW w:w="2118" w:type="dxa"/>
            <w:tcBorders>
              <w:top w:val="single" w:sz="4" w:space="0" w:color="auto"/>
              <w:bottom w:val="single" w:sz="4" w:space="0" w:color="auto"/>
            </w:tcBorders>
            <w:shd w:val="clear" w:color="auto" w:fill="auto"/>
            <w:vAlign w:val="center"/>
          </w:tcPr>
          <w:p w:rsidR="009E3966" w:rsidRPr="004941C5" w:rsidRDefault="009E3966" w:rsidP="002D4EBD">
            <w:pPr>
              <w:jc w:val="right"/>
              <w:rPr>
                <w:rFonts w:ascii="Arial" w:hAnsi="Arial" w:cs="Arial"/>
                <w:sz w:val="20"/>
                <w:szCs w:val="20"/>
                <w:lang w:val="sr-Cyrl-CS"/>
              </w:rPr>
            </w:pPr>
            <w:r>
              <w:rPr>
                <w:rFonts w:ascii="Arial" w:hAnsi="Arial" w:cs="Arial"/>
                <w:sz w:val="20"/>
                <w:szCs w:val="20"/>
                <w:lang w:val="sr-Cyrl-CS"/>
              </w:rPr>
              <w:t>40.000,00</w:t>
            </w:r>
          </w:p>
        </w:tc>
        <w:tc>
          <w:tcPr>
            <w:tcW w:w="1510" w:type="dxa"/>
            <w:tcBorders>
              <w:top w:val="single" w:sz="4" w:space="0" w:color="auto"/>
              <w:bottom w:val="single" w:sz="4" w:space="0" w:color="auto"/>
            </w:tcBorders>
            <w:shd w:val="clear" w:color="auto" w:fill="auto"/>
            <w:vAlign w:val="center"/>
          </w:tcPr>
          <w:p w:rsidR="009E3966" w:rsidRPr="004941C5" w:rsidRDefault="009E3966" w:rsidP="002D4EBD">
            <w:pPr>
              <w:jc w:val="center"/>
              <w:rPr>
                <w:rFonts w:ascii="Arial" w:hAnsi="Arial" w:cs="Arial"/>
                <w:lang w:val="sr-Cyrl-CS"/>
              </w:rPr>
            </w:pPr>
          </w:p>
        </w:tc>
        <w:tc>
          <w:tcPr>
            <w:tcW w:w="1772" w:type="dxa"/>
            <w:tcBorders>
              <w:top w:val="single" w:sz="4" w:space="0" w:color="auto"/>
              <w:bottom w:val="single" w:sz="4" w:space="0" w:color="auto"/>
              <w:right w:val="single" w:sz="12" w:space="0" w:color="auto"/>
            </w:tcBorders>
            <w:shd w:val="clear" w:color="auto" w:fill="auto"/>
            <w:vAlign w:val="center"/>
          </w:tcPr>
          <w:p w:rsidR="009E3966" w:rsidRPr="004941C5" w:rsidRDefault="009E3966" w:rsidP="002D4EBD">
            <w:pPr>
              <w:jc w:val="center"/>
              <w:rPr>
                <w:rFonts w:ascii="Arial" w:hAnsi="Arial" w:cs="Arial"/>
                <w:lang w:val="sr-Cyrl-CS"/>
              </w:rPr>
            </w:pPr>
          </w:p>
        </w:tc>
      </w:tr>
      <w:tr w:rsidR="009E3966" w:rsidRPr="004941C5" w:rsidTr="002D4EBD">
        <w:tc>
          <w:tcPr>
            <w:tcW w:w="729" w:type="dxa"/>
            <w:tcBorders>
              <w:top w:val="single" w:sz="4" w:space="0" w:color="auto"/>
              <w:left w:val="single" w:sz="12" w:space="0" w:color="auto"/>
              <w:bottom w:val="single" w:sz="12" w:space="0" w:color="auto"/>
            </w:tcBorders>
            <w:shd w:val="clear" w:color="auto" w:fill="auto"/>
            <w:vAlign w:val="center"/>
          </w:tcPr>
          <w:p w:rsidR="009E3966" w:rsidRPr="004941C5" w:rsidRDefault="009E3966" w:rsidP="002D4EBD">
            <w:pPr>
              <w:jc w:val="center"/>
              <w:rPr>
                <w:rFonts w:ascii="Arial" w:hAnsi="Arial" w:cs="Arial"/>
                <w:lang w:val="sr-Cyrl-CS"/>
              </w:rPr>
            </w:pPr>
            <w:r w:rsidRPr="004941C5">
              <w:rPr>
                <w:rFonts w:ascii="Arial" w:hAnsi="Arial" w:cs="Arial"/>
                <w:lang w:val="sr-Cyrl-CS"/>
              </w:rPr>
              <w:t>2.</w:t>
            </w:r>
          </w:p>
        </w:tc>
        <w:tc>
          <w:tcPr>
            <w:tcW w:w="3281" w:type="dxa"/>
            <w:tcBorders>
              <w:top w:val="single" w:sz="4" w:space="0" w:color="auto"/>
              <w:bottom w:val="single" w:sz="12" w:space="0" w:color="auto"/>
            </w:tcBorders>
            <w:shd w:val="clear" w:color="auto" w:fill="auto"/>
            <w:vAlign w:val="center"/>
          </w:tcPr>
          <w:p w:rsidR="009E3966" w:rsidRPr="004941C5" w:rsidRDefault="009E3966" w:rsidP="002D4EBD">
            <w:pPr>
              <w:rPr>
                <w:rFonts w:ascii="Arial" w:hAnsi="Arial" w:cs="Arial"/>
                <w:sz w:val="20"/>
                <w:szCs w:val="20"/>
                <w:lang w:val="sr-Cyrl-CS"/>
              </w:rPr>
            </w:pPr>
            <w:r w:rsidRPr="004941C5">
              <w:rPr>
                <w:rFonts w:ascii="Arial" w:hAnsi="Arial" w:cs="Arial"/>
                <w:sz w:val="20"/>
                <w:szCs w:val="20"/>
                <w:lang w:val="sr-Cyrl-CS"/>
              </w:rPr>
              <w:t>Хируршка интервенција</w:t>
            </w:r>
          </w:p>
        </w:tc>
        <w:tc>
          <w:tcPr>
            <w:tcW w:w="1606" w:type="dxa"/>
            <w:tcBorders>
              <w:top w:val="single" w:sz="4" w:space="0" w:color="auto"/>
              <w:bottom w:val="single" w:sz="12" w:space="0" w:color="auto"/>
            </w:tcBorders>
            <w:shd w:val="clear" w:color="auto" w:fill="auto"/>
            <w:vAlign w:val="center"/>
          </w:tcPr>
          <w:p w:rsidR="009E3966" w:rsidRPr="00961C1C" w:rsidRDefault="009E3966" w:rsidP="002D4EBD">
            <w:pPr>
              <w:jc w:val="center"/>
              <w:rPr>
                <w:rFonts w:ascii="Arial" w:hAnsi="Arial" w:cs="Arial"/>
                <w:sz w:val="20"/>
                <w:szCs w:val="20"/>
                <w:lang w:val="sr-Cyrl-CS"/>
              </w:rPr>
            </w:pPr>
            <w:r w:rsidRPr="00961C1C">
              <w:rPr>
                <w:rFonts w:ascii="Arial" w:hAnsi="Arial" w:cs="Arial"/>
                <w:sz w:val="20"/>
                <w:szCs w:val="20"/>
                <w:lang w:val="sr-Cyrl-CS"/>
              </w:rPr>
              <w:t>2</w:t>
            </w:r>
            <w:r w:rsidR="00B30DE1">
              <w:rPr>
                <w:rFonts w:ascii="Arial" w:hAnsi="Arial" w:cs="Arial"/>
                <w:sz w:val="20"/>
                <w:szCs w:val="20"/>
                <w:lang w:val="sr-Cyrl-CS"/>
              </w:rPr>
              <w:t>46</w:t>
            </w:r>
          </w:p>
        </w:tc>
        <w:tc>
          <w:tcPr>
            <w:tcW w:w="2118" w:type="dxa"/>
            <w:tcBorders>
              <w:top w:val="single" w:sz="4" w:space="0" w:color="auto"/>
              <w:bottom w:val="single" w:sz="12" w:space="0" w:color="auto"/>
            </w:tcBorders>
            <w:shd w:val="clear" w:color="auto" w:fill="auto"/>
            <w:vAlign w:val="center"/>
          </w:tcPr>
          <w:p w:rsidR="009E3966" w:rsidRPr="004941C5" w:rsidRDefault="009E3966" w:rsidP="002D4EBD">
            <w:pPr>
              <w:jc w:val="right"/>
              <w:rPr>
                <w:rFonts w:ascii="Arial" w:hAnsi="Arial" w:cs="Arial"/>
                <w:sz w:val="20"/>
                <w:szCs w:val="20"/>
                <w:lang w:val="sr-Cyrl-CS"/>
              </w:rPr>
            </w:pPr>
            <w:r>
              <w:rPr>
                <w:rFonts w:ascii="Arial" w:hAnsi="Arial" w:cs="Arial"/>
                <w:sz w:val="20"/>
                <w:szCs w:val="20"/>
                <w:lang w:val="sr-Cyrl-CS"/>
              </w:rPr>
              <w:t>40</w:t>
            </w:r>
            <w:r w:rsidRPr="004941C5">
              <w:rPr>
                <w:rFonts w:ascii="Arial" w:hAnsi="Arial" w:cs="Arial"/>
                <w:sz w:val="20"/>
                <w:szCs w:val="20"/>
                <w:lang w:val="sr-Cyrl-CS"/>
              </w:rPr>
              <w:t>.000,00</w:t>
            </w:r>
          </w:p>
        </w:tc>
        <w:tc>
          <w:tcPr>
            <w:tcW w:w="1510" w:type="dxa"/>
            <w:tcBorders>
              <w:top w:val="single" w:sz="4" w:space="0" w:color="auto"/>
              <w:bottom w:val="single" w:sz="12" w:space="0" w:color="auto"/>
            </w:tcBorders>
            <w:shd w:val="clear" w:color="auto" w:fill="auto"/>
            <w:vAlign w:val="center"/>
          </w:tcPr>
          <w:p w:rsidR="009E3966" w:rsidRPr="004941C5" w:rsidRDefault="009E3966" w:rsidP="002D4EBD">
            <w:pPr>
              <w:jc w:val="center"/>
              <w:rPr>
                <w:rFonts w:ascii="Arial" w:hAnsi="Arial" w:cs="Arial"/>
                <w:lang w:val="sr-Cyrl-CS"/>
              </w:rPr>
            </w:pPr>
          </w:p>
        </w:tc>
        <w:tc>
          <w:tcPr>
            <w:tcW w:w="1772" w:type="dxa"/>
            <w:tcBorders>
              <w:top w:val="single" w:sz="4" w:space="0" w:color="auto"/>
              <w:bottom w:val="single" w:sz="12" w:space="0" w:color="auto"/>
              <w:right w:val="single" w:sz="12" w:space="0" w:color="auto"/>
            </w:tcBorders>
            <w:shd w:val="clear" w:color="auto" w:fill="auto"/>
            <w:vAlign w:val="center"/>
          </w:tcPr>
          <w:p w:rsidR="009E3966" w:rsidRPr="004941C5" w:rsidRDefault="009E3966" w:rsidP="002D4EBD">
            <w:pPr>
              <w:jc w:val="center"/>
              <w:rPr>
                <w:rFonts w:ascii="Arial" w:hAnsi="Arial" w:cs="Arial"/>
                <w:lang w:val="sr-Cyrl-CS"/>
              </w:rPr>
            </w:pPr>
          </w:p>
        </w:tc>
      </w:tr>
      <w:tr w:rsidR="009E3966" w:rsidRPr="004941C5" w:rsidTr="002D4EBD">
        <w:tc>
          <w:tcPr>
            <w:tcW w:w="7734" w:type="dxa"/>
            <w:gridSpan w:val="4"/>
            <w:tcBorders>
              <w:top w:val="single" w:sz="12" w:space="0" w:color="auto"/>
              <w:left w:val="single" w:sz="12" w:space="0" w:color="auto"/>
              <w:bottom w:val="single" w:sz="12" w:space="0" w:color="auto"/>
            </w:tcBorders>
            <w:shd w:val="clear" w:color="auto" w:fill="auto"/>
            <w:vAlign w:val="center"/>
          </w:tcPr>
          <w:p w:rsidR="009E3966" w:rsidRPr="004941C5" w:rsidRDefault="009E3966" w:rsidP="002D4EBD">
            <w:pPr>
              <w:rPr>
                <w:rFonts w:ascii="Arial" w:hAnsi="Arial" w:cs="Arial"/>
                <w:b/>
                <w:lang w:val="sr-Cyrl-CS"/>
              </w:rPr>
            </w:pPr>
            <w:r w:rsidRPr="004941C5">
              <w:rPr>
                <w:rFonts w:ascii="Arial" w:hAnsi="Arial" w:cs="Arial"/>
                <w:b/>
                <w:lang w:val="sr-Cyrl-CS"/>
              </w:rPr>
              <w:t>У К У П Н О    Б.   (1+2)</w:t>
            </w:r>
          </w:p>
        </w:tc>
        <w:tc>
          <w:tcPr>
            <w:tcW w:w="1510" w:type="dxa"/>
            <w:tcBorders>
              <w:top w:val="single" w:sz="12" w:space="0" w:color="auto"/>
              <w:bottom w:val="single" w:sz="12" w:space="0" w:color="auto"/>
            </w:tcBorders>
            <w:shd w:val="clear" w:color="auto" w:fill="auto"/>
            <w:vAlign w:val="center"/>
          </w:tcPr>
          <w:p w:rsidR="009E3966" w:rsidRPr="004941C5" w:rsidRDefault="009E3966" w:rsidP="002D4EBD">
            <w:pPr>
              <w:jc w:val="center"/>
              <w:rPr>
                <w:rFonts w:ascii="Arial" w:hAnsi="Arial" w:cs="Arial"/>
                <w:b/>
                <w:lang w:val="sr-Cyrl-CS"/>
              </w:rPr>
            </w:pPr>
          </w:p>
        </w:tc>
        <w:tc>
          <w:tcPr>
            <w:tcW w:w="1772" w:type="dxa"/>
            <w:tcBorders>
              <w:top w:val="single" w:sz="12" w:space="0" w:color="auto"/>
              <w:bottom w:val="single" w:sz="12" w:space="0" w:color="auto"/>
              <w:right w:val="single" w:sz="12" w:space="0" w:color="auto"/>
            </w:tcBorders>
            <w:shd w:val="clear" w:color="auto" w:fill="auto"/>
            <w:vAlign w:val="center"/>
          </w:tcPr>
          <w:p w:rsidR="009E3966" w:rsidRPr="004941C5" w:rsidRDefault="009E3966" w:rsidP="002D4EBD">
            <w:pPr>
              <w:jc w:val="center"/>
              <w:rPr>
                <w:rFonts w:ascii="Arial" w:hAnsi="Arial" w:cs="Arial"/>
                <w:b/>
                <w:lang w:val="sr-Cyrl-CS"/>
              </w:rPr>
            </w:pPr>
          </w:p>
        </w:tc>
      </w:tr>
      <w:tr w:rsidR="009E3966" w:rsidRPr="004941C5" w:rsidTr="002D4EBD">
        <w:tc>
          <w:tcPr>
            <w:tcW w:w="7734" w:type="dxa"/>
            <w:gridSpan w:val="4"/>
            <w:tcBorders>
              <w:top w:val="single" w:sz="12" w:space="0" w:color="auto"/>
              <w:left w:val="single" w:sz="12" w:space="0" w:color="auto"/>
              <w:bottom w:val="single" w:sz="12" w:space="0" w:color="auto"/>
            </w:tcBorders>
            <w:shd w:val="clear" w:color="auto" w:fill="auto"/>
            <w:vAlign w:val="center"/>
          </w:tcPr>
          <w:p w:rsidR="009E3966" w:rsidRPr="004941C5" w:rsidRDefault="009E3966" w:rsidP="002D4EBD">
            <w:pPr>
              <w:rPr>
                <w:rFonts w:ascii="Arial" w:hAnsi="Arial" w:cs="Arial"/>
                <w:b/>
                <w:lang w:val="sr-Cyrl-CS"/>
              </w:rPr>
            </w:pPr>
            <w:r w:rsidRPr="004941C5">
              <w:rPr>
                <w:rFonts w:ascii="Arial" w:hAnsi="Arial" w:cs="Arial"/>
                <w:b/>
                <w:sz w:val="32"/>
                <w:szCs w:val="32"/>
                <w:lang w:val="sr-Cyrl-CS"/>
              </w:rPr>
              <w:t xml:space="preserve">УКУПНО   </w:t>
            </w:r>
            <w:r w:rsidRPr="004941C5">
              <w:rPr>
                <w:rFonts w:ascii="Arial" w:hAnsi="Arial" w:cs="Arial"/>
                <w:b/>
                <w:sz w:val="32"/>
                <w:szCs w:val="32"/>
                <w:lang w:val="sr-Latn-CS"/>
              </w:rPr>
              <w:t xml:space="preserve">II   </w:t>
            </w:r>
            <w:r w:rsidRPr="004941C5">
              <w:rPr>
                <w:rFonts w:ascii="Arial" w:hAnsi="Arial" w:cs="Arial"/>
                <w:b/>
                <w:lang w:val="sr-Cyrl-CS"/>
              </w:rPr>
              <w:t>(А+Б)</w:t>
            </w:r>
          </w:p>
        </w:tc>
        <w:tc>
          <w:tcPr>
            <w:tcW w:w="1510" w:type="dxa"/>
            <w:tcBorders>
              <w:top w:val="single" w:sz="12" w:space="0" w:color="auto"/>
              <w:bottom w:val="single" w:sz="12" w:space="0" w:color="auto"/>
            </w:tcBorders>
            <w:shd w:val="clear" w:color="auto" w:fill="auto"/>
            <w:vAlign w:val="center"/>
          </w:tcPr>
          <w:p w:rsidR="009E3966" w:rsidRPr="004941C5" w:rsidRDefault="009E3966" w:rsidP="002D4EBD">
            <w:pPr>
              <w:jc w:val="center"/>
              <w:rPr>
                <w:rFonts w:ascii="Arial" w:hAnsi="Arial" w:cs="Arial"/>
                <w:b/>
                <w:lang w:val="sr-Cyrl-CS"/>
              </w:rPr>
            </w:pPr>
          </w:p>
        </w:tc>
        <w:tc>
          <w:tcPr>
            <w:tcW w:w="1772" w:type="dxa"/>
            <w:tcBorders>
              <w:top w:val="single" w:sz="12" w:space="0" w:color="auto"/>
              <w:bottom w:val="single" w:sz="12" w:space="0" w:color="auto"/>
              <w:right w:val="single" w:sz="12" w:space="0" w:color="auto"/>
            </w:tcBorders>
            <w:shd w:val="clear" w:color="auto" w:fill="auto"/>
            <w:vAlign w:val="center"/>
          </w:tcPr>
          <w:p w:rsidR="009E3966" w:rsidRPr="004941C5" w:rsidRDefault="009E3966" w:rsidP="002D4EBD">
            <w:pPr>
              <w:jc w:val="center"/>
              <w:rPr>
                <w:rFonts w:ascii="Arial" w:hAnsi="Arial" w:cs="Arial"/>
                <w:b/>
                <w:lang w:val="sr-Cyrl-CS"/>
              </w:rPr>
            </w:pPr>
          </w:p>
        </w:tc>
      </w:tr>
    </w:tbl>
    <w:p w:rsidR="009E3966" w:rsidRPr="00E83EE7" w:rsidRDefault="009E3966" w:rsidP="009E3966">
      <w:pPr>
        <w:jc w:val="both"/>
        <w:rPr>
          <w:rFonts w:ascii="Arial" w:hAnsi="Arial" w:cs="Arial"/>
          <w:lang w:val="sr-Cyrl-CS"/>
        </w:rPr>
      </w:pPr>
    </w:p>
    <w:p w:rsidR="009E3966" w:rsidRDefault="009E3966" w:rsidP="009E3966">
      <w:pPr>
        <w:jc w:val="both"/>
        <w:rPr>
          <w:rFonts w:ascii="Arial" w:hAnsi="Arial" w:cs="Arial"/>
          <w:lang w:val="sr-Cyrl-CS"/>
        </w:rPr>
      </w:pPr>
    </w:p>
    <w:p w:rsidR="009E3966" w:rsidRDefault="009E3966" w:rsidP="009E3966">
      <w:pPr>
        <w:jc w:val="both"/>
        <w:rPr>
          <w:rFonts w:ascii="Arial" w:hAnsi="Arial" w:cs="Arial"/>
        </w:rPr>
      </w:pPr>
    </w:p>
    <w:p w:rsidR="009E3966" w:rsidRDefault="009E3966" w:rsidP="009E3966">
      <w:pPr>
        <w:jc w:val="both"/>
        <w:rPr>
          <w:rFonts w:ascii="Arial" w:hAnsi="Arial" w:cs="Arial"/>
          <w:lang w:val="sr-Cyrl-CS"/>
        </w:rPr>
      </w:pPr>
    </w:p>
    <w:p w:rsidR="009E3966" w:rsidRDefault="009E3966" w:rsidP="009E3966">
      <w:pPr>
        <w:jc w:val="both"/>
        <w:rPr>
          <w:rFonts w:ascii="Arial" w:hAnsi="Arial" w:cs="Arial"/>
          <w:lang w:val="sr-Cyrl-CS"/>
        </w:rPr>
      </w:pPr>
    </w:p>
    <w:p w:rsidR="009E3966" w:rsidRPr="00A946DB" w:rsidRDefault="009E3966" w:rsidP="009E3966">
      <w:pPr>
        <w:jc w:val="both"/>
        <w:rPr>
          <w:rFonts w:ascii="Arial" w:hAnsi="Arial" w:cs="Arial"/>
          <w:b/>
          <w:lang w:val="sr-Cyrl-CS"/>
        </w:rPr>
      </w:pPr>
      <w:r w:rsidRPr="00A946DB">
        <w:rPr>
          <w:rFonts w:ascii="Arial" w:hAnsi="Arial" w:cs="Arial"/>
          <w:b/>
          <w:lang w:val="sr-Cyrl-CS"/>
        </w:rPr>
        <w:t>НАПОМЕНА:</w:t>
      </w:r>
    </w:p>
    <w:p w:rsidR="009E3966" w:rsidRDefault="009E3966" w:rsidP="009E3966">
      <w:pPr>
        <w:jc w:val="both"/>
        <w:rPr>
          <w:rFonts w:ascii="Arial" w:hAnsi="Arial" w:cs="Arial"/>
          <w:lang w:val="ru-RU"/>
        </w:rPr>
      </w:pPr>
      <w:r>
        <w:rPr>
          <w:rFonts w:ascii="Arial" w:hAnsi="Arial" w:cs="Arial"/>
          <w:lang w:val="ru-RU"/>
        </w:rPr>
        <w:t>- Подаци за осигурање имовине</w:t>
      </w:r>
      <w:r w:rsidR="00B30DE1">
        <w:rPr>
          <w:rFonts w:ascii="Arial" w:hAnsi="Arial" w:cs="Arial"/>
          <w:lang w:val="ru-RU"/>
        </w:rPr>
        <w:t xml:space="preserve"> дати су на бази стања 14.04.2016</w:t>
      </w:r>
      <w:r>
        <w:rPr>
          <w:rFonts w:ascii="Arial" w:hAnsi="Arial" w:cs="Arial"/>
          <w:lang w:val="ru-RU"/>
        </w:rPr>
        <w:t>. год.</w:t>
      </w:r>
    </w:p>
    <w:p w:rsidR="009E3966" w:rsidRDefault="009E3966" w:rsidP="009E3966">
      <w:pPr>
        <w:jc w:val="both"/>
        <w:rPr>
          <w:rFonts w:ascii="Arial" w:hAnsi="Arial" w:cs="Arial"/>
          <w:lang w:val="ru-RU"/>
        </w:rPr>
      </w:pPr>
      <w:r>
        <w:rPr>
          <w:rFonts w:ascii="Arial" w:hAnsi="Arial" w:cs="Arial"/>
          <w:lang w:val="ru-RU"/>
        </w:rPr>
        <w:t xml:space="preserve">- Износе премија дати у динарима без укључених пореза.  </w:t>
      </w:r>
    </w:p>
    <w:p w:rsidR="009E3966" w:rsidRDefault="009E3966" w:rsidP="009E3966">
      <w:pPr>
        <w:jc w:val="both"/>
        <w:rPr>
          <w:rFonts w:ascii="Arial" w:hAnsi="Arial" w:cs="Arial"/>
          <w:lang w:val="ru-RU"/>
        </w:rPr>
      </w:pPr>
    </w:p>
    <w:p w:rsidR="009E3966" w:rsidRPr="00A946DB" w:rsidRDefault="009E3966" w:rsidP="009E3966">
      <w:pPr>
        <w:jc w:val="both"/>
        <w:rPr>
          <w:rFonts w:ascii="Arial" w:hAnsi="Arial" w:cs="Arial"/>
          <w:lang w:val="ru-RU"/>
        </w:rPr>
      </w:pPr>
    </w:p>
    <w:p w:rsidR="009E3966" w:rsidRPr="00A946DB" w:rsidRDefault="009E3966" w:rsidP="009E3966">
      <w:pPr>
        <w:jc w:val="both"/>
        <w:rPr>
          <w:rFonts w:ascii="Arial" w:hAnsi="Arial" w:cs="Arial"/>
          <w:lang w:val="ru-RU"/>
        </w:rPr>
      </w:pPr>
    </w:p>
    <w:p w:rsidR="009E3966" w:rsidRDefault="009E3966" w:rsidP="009E3966">
      <w:pPr>
        <w:jc w:val="both"/>
        <w:rPr>
          <w:rFonts w:ascii="Arial" w:hAnsi="Arial" w:cs="Arial"/>
          <w:lang w:val="ru-RU"/>
        </w:rPr>
      </w:pPr>
    </w:p>
    <w:p w:rsidR="009E3966" w:rsidRDefault="009E3966" w:rsidP="009E3966">
      <w:pPr>
        <w:jc w:val="both"/>
        <w:rPr>
          <w:rFonts w:ascii="Arial" w:hAnsi="Arial" w:cs="Arial"/>
          <w:lang w:val="ru-RU"/>
        </w:rPr>
      </w:pPr>
    </w:p>
    <w:p w:rsidR="009E3966" w:rsidRDefault="009E3966" w:rsidP="009E3966">
      <w:pPr>
        <w:jc w:val="both"/>
        <w:rPr>
          <w:rFonts w:ascii="Arial" w:hAnsi="Arial" w:cs="Arial"/>
          <w:lang w:val="ru-RU"/>
        </w:rPr>
      </w:pPr>
    </w:p>
    <w:p w:rsidR="009E3966" w:rsidRDefault="009E3966" w:rsidP="009E3966">
      <w:pPr>
        <w:spacing w:line="360" w:lineRule="auto"/>
        <w:jc w:val="both"/>
        <w:rPr>
          <w:rFonts w:ascii="Arial" w:hAnsi="Arial" w:cs="Arial"/>
          <w:lang w:val="ru-RU"/>
        </w:rPr>
      </w:pPr>
      <w:r>
        <w:rPr>
          <w:rFonts w:ascii="Arial" w:hAnsi="Arial" w:cs="Arial"/>
          <w:lang w:val="ru-RU"/>
        </w:rPr>
        <w:t xml:space="preserve">                                                                                                                        Понуђач:</w:t>
      </w:r>
    </w:p>
    <w:p w:rsidR="009E3966" w:rsidRPr="00A946DB" w:rsidRDefault="009E3966" w:rsidP="009E3966">
      <w:pPr>
        <w:jc w:val="both"/>
        <w:rPr>
          <w:rFonts w:ascii="Arial" w:hAnsi="Arial" w:cs="Arial"/>
          <w:lang w:val="ru-RU"/>
        </w:rPr>
      </w:pPr>
      <w:r>
        <w:rPr>
          <w:rFonts w:ascii="Arial" w:hAnsi="Arial" w:cs="Arial"/>
          <w:lang w:val="ru-RU"/>
        </w:rPr>
        <w:t xml:space="preserve">                                                                                                         ______________________</w:t>
      </w:r>
    </w:p>
    <w:p w:rsidR="009E3966" w:rsidRPr="00A946DB" w:rsidRDefault="009E3966" w:rsidP="009E3966">
      <w:pPr>
        <w:jc w:val="both"/>
        <w:rPr>
          <w:rFonts w:ascii="Arial" w:hAnsi="Arial" w:cs="Arial"/>
          <w:sz w:val="18"/>
          <w:szCs w:val="18"/>
          <w:lang w:val="ru-RU"/>
        </w:rPr>
      </w:pPr>
      <w:r>
        <w:rPr>
          <w:rFonts w:ascii="Arial" w:hAnsi="Arial" w:cs="Arial"/>
          <w:lang w:val="ru-RU"/>
        </w:rPr>
        <w:t xml:space="preserve">                                                                                                                     </w:t>
      </w:r>
      <w:r>
        <w:rPr>
          <w:rFonts w:ascii="Arial" w:hAnsi="Arial" w:cs="Arial"/>
          <w:sz w:val="18"/>
          <w:szCs w:val="18"/>
          <w:lang w:val="ru-RU"/>
        </w:rPr>
        <w:t>(одговорно лице)</w:t>
      </w:r>
    </w:p>
    <w:p w:rsidR="009E3966" w:rsidRPr="00910AF4" w:rsidRDefault="009E3966" w:rsidP="009E3966">
      <w:pPr>
        <w:jc w:val="both"/>
        <w:rPr>
          <w:rFonts w:ascii="Arial" w:hAnsi="Arial" w:cs="Arial"/>
          <w:sz w:val="18"/>
          <w:szCs w:val="18"/>
        </w:rPr>
      </w:pPr>
    </w:p>
    <w:p w:rsidR="003D1E4D" w:rsidRDefault="003D1E4D" w:rsidP="002B7551">
      <w:pPr>
        <w:tabs>
          <w:tab w:val="left" w:pos="912"/>
        </w:tabs>
        <w:spacing w:line="360" w:lineRule="auto"/>
        <w:jc w:val="both"/>
        <w:rPr>
          <w:b/>
          <w:lang w:val="sr-Cyrl-CS"/>
        </w:rPr>
      </w:pPr>
    </w:p>
    <w:p w:rsidR="003D1E4D" w:rsidRDefault="003D1E4D" w:rsidP="003D1E4D">
      <w:pPr>
        <w:rPr>
          <w:lang w:val="sr-Cyrl-CS"/>
        </w:rPr>
      </w:pPr>
    </w:p>
    <w:p w:rsidR="003D1E4D" w:rsidRDefault="003D1E4D" w:rsidP="003D1E4D">
      <w:pPr>
        <w:rPr>
          <w:lang w:val="sr-Cyrl-CS"/>
        </w:rPr>
      </w:pPr>
    </w:p>
    <w:p w:rsidR="003D1E4D" w:rsidRDefault="003D1E4D" w:rsidP="003D1E4D">
      <w:pPr>
        <w:rPr>
          <w:lang w:val="sr-Cyrl-CS"/>
        </w:rPr>
      </w:pPr>
    </w:p>
    <w:p w:rsidR="003D1E4D" w:rsidRDefault="003D1E4D" w:rsidP="003D1E4D">
      <w:pPr>
        <w:rPr>
          <w:lang w:val="sr-Cyrl-CS"/>
        </w:rPr>
      </w:pPr>
    </w:p>
    <w:p w:rsidR="003D1E4D" w:rsidRDefault="003D1E4D" w:rsidP="003D1E4D">
      <w:pPr>
        <w:rPr>
          <w:lang w:val="sr-Cyrl-CS"/>
        </w:rPr>
      </w:pPr>
    </w:p>
    <w:p w:rsidR="00CF321D" w:rsidRPr="009E3966" w:rsidRDefault="009E3966" w:rsidP="009E3966">
      <w:r>
        <w:rPr>
          <w:lang w:val="sr-Cyrl-CS"/>
        </w:rPr>
        <w:tab/>
      </w:r>
      <w:r>
        <w:rPr>
          <w:lang w:val="sr-Cyrl-CS"/>
        </w:rPr>
        <w:tab/>
      </w:r>
      <w:r>
        <w:rPr>
          <w:lang w:val="sr-Cyrl-CS"/>
        </w:rPr>
        <w:tab/>
      </w:r>
      <w:r>
        <w:rPr>
          <w:lang w:val="sr-Cyrl-CS"/>
        </w:rPr>
        <w:tab/>
      </w:r>
      <w:r>
        <w:rPr>
          <w:lang w:val="sr-Cyrl-CS"/>
        </w:rPr>
        <w:tab/>
      </w:r>
    </w:p>
    <w:p w:rsidR="00CF321D" w:rsidRDefault="00CF321D" w:rsidP="002B7551">
      <w:pPr>
        <w:tabs>
          <w:tab w:val="left" w:pos="912"/>
        </w:tabs>
        <w:spacing w:line="360" w:lineRule="auto"/>
        <w:jc w:val="both"/>
        <w:rPr>
          <w:b/>
        </w:rPr>
      </w:pPr>
    </w:p>
    <w:p w:rsidR="00CF321D" w:rsidRPr="00CF321D" w:rsidRDefault="00CF321D" w:rsidP="002B7551">
      <w:pPr>
        <w:tabs>
          <w:tab w:val="left" w:pos="912"/>
        </w:tabs>
        <w:spacing w:line="360" w:lineRule="auto"/>
        <w:jc w:val="both"/>
        <w:rPr>
          <w:b/>
        </w:rPr>
      </w:pPr>
    </w:p>
    <w:p w:rsidR="00A57711" w:rsidRDefault="00A57711" w:rsidP="00A57711">
      <w:pPr>
        <w:tabs>
          <w:tab w:val="left" w:pos="912"/>
        </w:tabs>
        <w:spacing w:line="360" w:lineRule="auto"/>
        <w:jc w:val="center"/>
        <w:rPr>
          <w:b/>
          <w:lang w:val="sr-Cyrl-CS"/>
        </w:rPr>
      </w:pPr>
      <w:r>
        <w:rPr>
          <w:b/>
          <w:lang w:val="sr-Cyrl-CS"/>
        </w:rPr>
        <w:t>ОБРАЗАЦ ТРОШКОВА ПРИПРЕМА ПОНУДЕ</w:t>
      </w:r>
    </w:p>
    <w:p w:rsidR="00A57711" w:rsidRDefault="00A57711" w:rsidP="00A57711">
      <w:pPr>
        <w:tabs>
          <w:tab w:val="left" w:pos="912"/>
        </w:tabs>
        <w:spacing w:line="360" w:lineRule="auto"/>
        <w:rPr>
          <w:b/>
          <w:lang w:val="sr-Cyrl-CS"/>
        </w:rPr>
      </w:pPr>
    </w:p>
    <w:p w:rsidR="00A57711" w:rsidRPr="00B30DE1" w:rsidRDefault="00A57711" w:rsidP="00A57711">
      <w:pPr>
        <w:tabs>
          <w:tab w:val="left" w:pos="912"/>
        </w:tabs>
        <w:spacing w:line="360" w:lineRule="auto"/>
        <w:rPr>
          <w:b/>
          <w:lang w:val="sr-Cyrl-CS"/>
        </w:rPr>
      </w:pPr>
      <w:r>
        <w:rPr>
          <w:b/>
          <w:lang w:val="sr-Cyrl-CS"/>
        </w:rPr>
        <w:tab/>
        <w:t>У складу са чл.19.Правилника о обавезним елементима конкурсне д</w:t>
      </w:r>
      <w:r w:rsidR="00B30DE1">
        <w:rPr>
          <w:b/>
          <w:lang w:val="sr-Cyrl-CS"/>
        </w:rPr>
        <w:t>окументације „С.Гласник РС 68/15</w:t>
      </w:r>
      <w:r>
        <w:rPr>
          <w:b/>
          <w:lang w:val="sr-Cyrl-CS"/>
        </w:rPr>
        <w:t xml:space="preserve">“ потребно је навести трошкове које је понуђач имао у поступку припремања понуде по предмету јавне набавке М </w:t>
      </w:r>
      <w:r>
        <w:rPr>
          <w:b/>
        </w:rPr>
        <w:t>09</w:t>
      </w:r>
      <w:r>
        <w:rPr>
          <w:b/>
          <w:lang w:val="sr-Cyrl-CS"/>
        </w:rPr>
        <w:t>/1</w:t>
      </w:r>
      <w:r w:rsidR="00B30DE1">
        <w:rPr>
          <w:b/>
          <w:lang w:val="sr-Cyrl-CS"/>
        </w:rPr>
        <w:t>6</w:t>
      </w:r>
    </w:p>
    <w:p w:rsidR="00A57711" w:rsidRDefault="00A57711" w:rsidP="00A57711">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140"/>
        <w:gridCol w:w="2700"/>
      </w:tblGrid>
      <w:tr w:rsidR="00A57711" w:rsidTr="006D2FF3">
        <w:tc>
          <w:tcPr>
            <w:tcW w:w="648" w:type="dxa"/>
          </w:tcPr>
          <w:p w:rsidR="00A57711" w:rsidRPr="004F5A18" w:rsidRDefault="00A57711" w:rsidP="006D2FF3">
            <w:pPr>
              <w:tabs>
                <w:tab w:val="left" w:pos="912"/>
              </w:tabs>
              <w:spacing w:line="360" w:lineRule="auto"/>
              <w:jc w:val="center"/>
              <w:rPr>
                <w:b/>
                <w:lang w:val="sr-Cyrl-CS"/>
              </w:rPr>
            </w:pPr>
            <w:r w:rsidRPr="004F5A18">
              <w:rPr>
                <w:b/>
                <w:lang w:val="sr-Cyrl-CS"/>
              </w:rPr>
              <w:t>Р.бр</w:t>
            </w:r>
          </w:p>
        </w:tc>
        <w:tc>
          <w:tcPr>
            <w:tcW w:w="4140" w:type="dxa"/>
          </w:tcPr>
          <w:p w:rsidR="00A57711" w:rsidRPr="004F5A18" w:rsidRDefault="00A57711" w:rsidP="006D2FF3">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A57711" w:rsidRPr="004F5A18" w:rsidRDefault="00A57711" w:rsidP="006D2FF3">
            <w:pPr>
              <w:tabs>
                <w:tab w:val="left" w:pos="912"/>
              </w:tabs>
              <w:spacing w:line="360" w:lineRule="auto"/>
              <w:jc w:val="center"/>
              <w:rPr>
                <w:b/>
                <w:lang w:val="sr-Cyrl-CS"/>
              </w:rPr>
            </w:pPr>
            <w:r w:rsidRPr="004F5A18">
              <w:rPr>
                <w:b/>
                <w:lang w:val="sr-Cyrl-CS"/>
              </w:rPr>
              <w:t>Износ</w:t>
            </w:r>
          </w:p>
        </w:tc>
      </w:tr>
      <w:tr w:rsidR="00A57711" w:rsidTr="006D2FF3">
        <w:tc>
          <w:tcPr>
            <w:tcW w:w="648" w:type="dxa"/>
          </w:tcPr>
          <w:p w:rsidR="00A57711" w:rsidRPr="004F5A18" w:rsidRDefault="00A57711" w:rsidP="006D2FF3">
            <w:pPr>
              <w:tabs>
                <w:tab w:val="left" w:pos="912"/>
              </w:tabs>
              <w:spacing w:line="360" w:lineRule="auto"/>
              <w:rPr>
                <w:b/>
                <w:lang w:val="sr-Cyrl-CS"/>
              </w:rPr>
            </w:pPr>
            <w:r w:rsidRPr="004F5A18">
              <w:rPr>
                <w:b/>
                <w:lang w:val="sr-Cyrl-CS"/>
              </w:rPr>
              <w:t>1</w:t>
            </w:r>
          </w:p>
        </w:tc>
        <w:tc>
          <w:tcPr>
            <w:tcW w:w="4140" w:type="dxa"/>
          </w:tcPr>
          <w:p w:rsidR="00A57711" w:rsidRPr="004F5A18" w:rsidRDefault="00A57711" w:rsidP="006D2FF3">
            <w:pPr>
              <w:tabs>
                <w:tab w:val="left" w:pos="912"/>
              </w:tabs>
              <w:spacing w:line="360" w:lineRule="auto"/>
              <w:rPr>
                <w:b/>
                <w:lang w:val="sr-Cyrl-CS"/>
              </w:rPr>
            </w:pPr>
          </w:p>
        </w:tc>
        <w:tc>
          <w:tcPr>
            <w:tcW w:w="2700" w:type="dxa"/>
          </w:tcPr>
          <w:p w:rsidR="00A57711" w:rsidRPr="004F5A18" w:rsidRDefault="00A57711" w:rsidP="006D2FF3">
            <w:pPr>
              <w:tabs>
                <w:tab w:val="left" w:pos="912"/>
              </w:tabs>
              <w:spacing w:line="360" w:lineRule="auto"/>
              <w:rPr>
                <w:b/>
                <w:lang w:val="sr-Cyrl-CS"/>
              </w:rPr>
            </w:pPr>
          </w:p>
        </w:tc>
      </w:tr>
      <w:tr w:rsidR="00A57711" w:rsidTr="006D2FF3">
        <w:tc>
          <w:tcPr>
            <w:tcW w:w="648" w:type="dxa"/>
          </w:tcPr>
          <w:p w:rsidR="00A57711" w:rsidRPr="004F5A18" w:rsidRDefault="00A57711" w:rsidP="006D2FF3">
            <w:pPr>
              <w:tabs>
                <w:tab w:val="left" w:pos="912"/>
              </w:tabs>
              <w:spacing w:line="360" w:lineRule="auto"/>
              <w:rPr>
                <w:b/>
                <w:lang w:val="sr-Cyrl-CS"/>
              </w:rPr>
            </w:pPr>
            <w:r w:rsidRPr="004F5A18">
              <w:rPr>
                <w:b/>
                <w:lang w:val="sr-Cyrl-CS"/>
              </w:rPr>
              <w:t>2</w:t>
            </w:r>
          </w:p>
        </w:tc>
        <w:tc>
          <w:tcPr>
            <w:tcW w:w="4140" w:type="dxa"/>
          </w:tcPr>
          <w:p w:rsidR="00A57711" w:rsidRPr="004F5A18" w:rsidRDefault="00A57711" w:rsidP="006D2FF3">
            <w:pPr>
              <w:tabs>
                <w:tab w:val="left" w:pos="912"/>
              </w:tabs>
              <w:spacing w:line="360" w:lineRule="auto"/>
              <w:rPr>
                <w:b/>
                <w:lang w:val="sr-Cyrl-CS"/>
              </w:rPr>
            </w:pPr>
          </w:p>
        </w:tc>
        <w:tc>
          <w:tcPr>
            <w:tcW w:w="2700" w:type="dxa"/>
          </w:tcPr>
          <w:p w:rsidR="00A57711" w:rsidRPr="004F5A18" w:rsidRDefault="00A57711" w:rsidP="006D2FF3">
            <w:pPr>
              <w:tabs>
                <w:tab w:val="left" w:pos="912"/>
              </w:tabs>
              <w:spacing w:line="360" w:lineRule="auto"/>
              <w:rPr>
                <w:b/>
                <w:lang w:val="sr-Cyrl-CS"/>
              </w:rPr>
            </w:pPr>
          </w:p>
        </w:tc>
      </w:tr>
      <w:tr w:rsidR="00A57711" w:rsidTr="006D2FF3">
        <w:tc>
          <w:tcPr>
            <w:tcW w:w="648" w:type="dxa"/>
          </w:tcPr>
          <w:p w:rsidR="00A57711" w:rsidRPr="004F5A18" w:rsidRDefault="00A57711" w:rsidP="006D2FF3">
            <w:pPr>
              <w:tabs>
                <w:tab w:val="left" w:pos="912"/>
              </w:tabs>
              <w:spacing w:line="360" w:lineRule="auto"/>
              <w:rPr>
                <w:b/>
                <w:lang w:val="sr-Cyrl-CS"/>
              </w:rPr>
            </w:pPr>
            <w:r w:rsidRPr="004F5A18">
              <w:rPr>
                <w:b/>
                <w:lang w:val="sr-Cyrl-CS"/>
              </w:rPr>
              <w:t>3</w:t>
            </w:r>
          </w:p>
        </w:tc>
        <w:tc>
          <w:tcPr>
            <w:tcW w:w="4140" w:type="dxa"/>
          </w:tcPr>
          <w:p w:rsidR="00A57711" w:rsidRPr="004F5A18" w:rsidRDefault="00A57711" w:rsidP="006D2FF3">
            <w:pPr>
              <w:tabs>
                <w:tab w:val="left" w:pos="912"/>
              </w:tabs>
              <w:spacing w:line="360" w:lineRule="auto"/>
              <w:rPr>
                <w:b/>
                <w:lang w:val="sr-Cyrl-CS"/>
              </w:rPr>
            </w:pPr>
          </w:p>
        </w:tc>
        <w:tc>
          <w:tcPr>
            <w:tcW w:w="2700" w:type="dxa"/>
          </w:tcPr>
          <w:p w:rsidR="00A57711" w:rsidRPr="004F5A18" w:rsidRDefault="00A57711" w:rsidP="006D2FF3">
            <w:pPr>
              <w:tabs>
                <w:tab w:val="left" w:pos="912"/>
              </w:tabs>
              <w:spacing w:line="360" w:lineRule="auto"/>
              <w:rPr>
                <w:b/>
                <w:lang w:val="sr-Cyrl-CS"/>
              </w:rPr>
            </w:pPr>
          </w:p>
        </w:tc>
      </w:tr>
      <w:tr w:rsidR="00A57711" w:rsidTr="006D2FF3">
        <w:tc>
          <w:tcPr>
            <w:tcW w:w="648" w:type="dxa"/>
          </w:tcPr>
          <w:p w:rsidR="00A57711" w:rsidRPr="004F5A18" w:rsidRDefault="00A57711" w:rsidP="006D2FF3">
            <w:pPr>
              <w:tabs>
                <w:tab w:val="left" w:pos="912"/>
              </w:tabs>
              <w:spacing w:line="360" w:lineRule="auto"/>
              <w:rPr>
                <w:b/>
                <w:lang w:val="sr-Cyrl-CS"/>
              </w:rPr>
            </w:pPr>
            <w:r w:rsidRPr="004F5A18">
              <w:rPr>
                <w:b/>
                <w:lang w:val="sr-Cyrl-CS"/>
              </w:rPr>
              <w:t>4</w:t>
            </w:r>
          </w:p>
        </w:tc>
        <w:tc>
          <w:tcPr>
            <w:tcW w:w="4140" w:type="dxa"/>
          </w:tcPr>
          <w:p w:rsidR="00A57711" w:rsidRPr="004F5A18" w:rsidRDefault="00A57711" w:rsidP="006D2FF3">
            <w:pPr>
              <w:tabs>
                <w:tab w:val="left" w:pos="912"/>
              </w:tabs>
              <w:spacing w:line="360" w:lineRule="auto"/>
              <w:rPr>
                <w:b/>
                <w:lang w:val="sr-Cyrl-CS"/>
              </w:rPr>
            </w:pPr>
          </w:p>
        </w:tc>
        <w:tc>
          <w:tcPr>
            <w:tcW w:w="2700" w:type="dxa"/>
          </w:tcPr>
          <w:p w:rsidR="00A57711" w:rsidRPr="004F5A18" w:rsidRDefault="00A57711" w:rsidP="006D2FF3">
            <w:pPr>
              <w:tabs>
                <w:tab w:val="left" w:pos="912"/>
              </w:tabs>
              <w:spacing w:line="360" w:lineRule="auto"/>
              <w:rPr>
                <w:b/>
                <w:lang w:val="sr-Cyrl-CS"/>
              </w:rPr>
            </w:pPr>
          </w:p>
        </w:tc>
      </w:tr>
      <w:tr w:rsidR="00A57711" w:rsidTr="006D2FF3">
        <w:tc>
          <w:tcPr>
            <w:tcW w:w="648" w:type="dxa"/>
          </w:tcPr>
          <w:p w:rsidR="00A57711" w:rsidRPr="004F5A18" w:rsidRDefault="00A57711" w:rsidP="006D2FF3">
            <w:pPr>
              <w:tabs>
                <w:tab w:val="left" w:pos="912"/>
              </w:tabs>
              <w:spacing w:line="360" w:lineRule="auto"/>
              <w:rPr>
                <w:b/>
                <w:lang w:val="sr-Cyrl-CS"/>
              </w:rPr>
            </w:pPr>
            <w:r>
              <w:rPr>
                <w:b/>
                <w:lang w:val="sr-Cyrl-CS"/>
              </w:rPr>
              <w:t>5</w:t>
            </w:r>
          </w:p>
        </w:tc>
        <w:tc>
          <w:tcPr>
            <w:tcW w:w="4140" w:type="dxa"/>
          </w:tcPr>
          <w:p w:rsidR="00A57711" w:rsidRPr="004F5A18" w:rsidRDefault="00A57711" w:rsidP="006D2FF3">
            <w:pPr>
              <w:tabs>
                <w:tab w:val="left" w:pos="912"/>
              </w:tabs>
              <w:spacing w:line="360" w:lineRule="auto"/>
              <w:rPr>
                <w:b/>
                <w:lang w:val="sr-Cyrl-CS"/>
              </w:rPr>
            </w:pPr>
          </w:p>
        </w:tc>
        <w:tc>
          <w:tcPr>
            <w:tcW w:w="2700" w:type="dxa"/>
          </w:tcPr>
          <w:p w:rsidR="00A57711" w:rsidRPr="004F5A18" w:rsidRDefault="00A57711" w:rsidP="006D2FF3">
            <w:pPr>
              <w:tabs>
                <w:tab w:val="left" w:pos="912"/>
              </w:tabs>
              <w:spacing w:line="360" w:lineRule="auto"/>
              <w:rPr>
                <w:b/>
                <w:lang w:val="sr-Cyrl-CS"/>
              </w:rPr>
            </w:pPr>
          </w:p>
        </w:tc>
      </w:tr>
      <w:tr w:rsidR="00A57711" w:rsidTr="006D2FF3">
        <w:tc>
          <w:tcPr>
            <w:tcW w:w="648" w:type="dxa"/>
          </w:tcPr>
          <w:p w:rsidR="00A57711" w:rsidRPr="004F5A18" w:rsidRDefault="00A57711" w:rsidP="006D2FF3">
            <w:pPr>
              <w:tabs>
                <w:tab w:val="left" w:pos="912"/>
              </w:tabs>
              <w:spacing w:line="360" w:lineRule="auto"/>
              <w:rPr>
                <w:b/>
                <w:lang w:val="sr-Cyrl-CS"/>
              </w:rPr>
            </w:pPr>
            <w:r>
              <w:rPr>
                <w:b/>
                <w:lang w:val="sr-Cyrl-CS"/>
              </w:rPr>
              <w:t>6</w:t>
            </w:r>
          </w:p>
        </w:tc>
        <w:tc>
          <w:tcPr>
            <w:tcW w:w="4140" w:type="dxa"/>
          </w:tcPr>
          <w:p w:rsidR="00A57711" w:rsidRPr="004F5A18" w:rsidRDefault="00A57711" w:rsidP="006D2FF3">
            <w:pPr>
              <w:tabs>
                <w:tab w:val="left" w:pos="912"/>
              </w:tabs>
              <w:spacing w:line="360" w:lineRule="auto"/>
              <w:rPr>
                <w:b/>
                <w:lang w:val="sr-Cyrl-CS"/>
              </w:rPr>
            </w:pPr>
          </w:p>
        </w:tc>
        <w:tc>
          <w:tcPr>
            <w:tcW w:w="2700" w:type="dxa"/>
          </w:tcPr>
          <w:p w:rsidR="00A57711" w:rsidRPr="004F5A18" w:rsidRDefault="00A57711" w:rsidP="006D2FF3">
            <w:pPr>
              <w:tabs>
                <w:tab w:val="left" w:pos="912"/>
              </w:tabs>
              <w:spacing w:line="360" w:lineRule="auto"/>
              <w:rPr>
                <w:b/>
                <w:lang w:val="sr-Cyrl-CS"/>
              </w:rPr>
            </w:pPr>
          </w:p>
        </w:tc>
      </w:tr>
    </w:tbl>
    <w:p w:rsidR="00A57711" w:rsidRPr="005E1619" w:rsidRDefault="00A57711" w:rsidP="00A57711">
      <w:pPr>
        <w:tabs>
          <w:tab w:val="left" w:pos="912"/>
        </w:tabs>
        <w:spacing w:line="360" w:lineRule="auto"/>
        <w:rPr>
          <w:b/>
          <w:lang w:val="sr-Cyrl-CS"/>
        </w:rPr>
      </w:pPr>
    </w:p>
    <w:p w:rsidR="00A57711" w:rsidRDefault="00A57711" w:rsidP="00A57711">
      <w:pPr>
        <w:tabs>
          <w:tab w:val="left" w:pos="912"/>
        </w:tabs>
        <w:spacing w:line="360" w:lineRule="auto"/>
        <w:jc w:val="both"/>
        <w:rPr>
          <w:b/>
        </w:rPr>
      </w:pPr>
    </w:p>
    <w:p w:rsidR="00A57711" w:rsidRDefault="00A57711" w:rsidP="00A57711">
      <w:pPr>
        <w:tabs>
          <w:tab w:val="left" w:pos="912"/>
        </w:tabs>
        <w:spacing w:line="360" w:lineRule="auto"/>
        <w:jc w:val="both"/>
        <w:rPr>
          <w:b/>
        </w:rPr>
      </w:pPr>
    </w:p>
    <w:p w:rsidR="00A57711" w:rsidRDefault="00A57711" w:rsidP="00A57711">
      <w:pPr>
        <w:tabs>
          <w:tab w:val="left" w:pos="912"/>
        </w:tabs>
        <w:spacing w:line="360" w:lineRule="auto"/>
        <w:jc w:val="both"/>
        <w:rPr>
          <w:b/>
        </w:rPr>
      </w:pPr>
    </w:p>
    <w:p w:rsidR="00A57711" w:rsidRDefault="00A57711" w:rsidP="00A5771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A57711" w:rsidRPr="005E1619" w:rsidRDefault="00A57711" w:rsidP="00A5771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A57711" w:rsidRDefault="00A57711" w:rsidP="00A57711">
      <w:pPr>
        <w:tabs>
          <w:tab w:val="left" w:pos="912"/>
        </w:tabs>
        <w:spacing w:line="360" w:lineRule="auto"/>
        <w:jc w:val="both"/>
        <w:rPr>
          <w:b/>
        </w:rPr>
      </w:pPr>
    </w:p>
    <w:p w:rsidR="00A57711" w:rsidRDefault="00A57711" w:rsidP="00A57711">
      <w:pPr>
        <w:tabs>
          <w:tab w:val="left" w:pos="912"/>
        </w:tabs>
        <w:spacing w:line="360" w:lineRule="auto"/>
        <w:jc w:val="both"/>
        <w:rPr>
          <w:b/>
        </w:rPr>
      </w:pPr>
    </w:p>
    <w:p w:rsidR="00A57711" w:rsidRDefault="00A57711" w:rsidP="00A57711">
      <w:pPr>
        <w:tabs>
          <w:tab w:val="left" w:pos="912"/>
        </w:tabs>
        <w:spacing w:line="360" w:lineRule="auto"/>
        <w:jc w:val="both"/>
        <w:rPr>
          <w:b/>
        </w:rPr>
      </w:pPr>
    </w:p>
    <w:p w:rsidR="00A57711" w:rsidRDefault="00A57711" w:rsidP="00A57711">
      <w:pPr>
        <w:tabs>
          <w:tab w:val="left" w:pos="912"/>
        </w:tabs>
        <w:spacing w:line="360" w:lineRule="auto"/>
        <w:jc w:val="both"/>
        <w:rPr>
          <w:b/>
        </w:rPr>
      </w:pPr>
    </w:p>
    <w:p w:rsidR="00885C27" w:rsidRPr="00F8286E" w:rsidRDefault="00885C27" w:rsidP="002B7551">
      <w:pPr>
        <w:tabs>
          <w:tab w:val="left" w:pos="912"/>
        </w:tabs>
        <w:spacing w:line="360" w:lineRule="auto"/>
        <w:jc w:val="both"/>
        <w:rPr>
          <w:b/>
          <w:lang w:val="sr-Latn-CS"/>
        </w:rPr>
      </w:pPr>
      <w:r>
        <w:rPr>
          <w:b/>
          <w:lang w:val="sr-Cyrl-CS"/>
        </w:rPr>
        <w:tab/>
        <w:t xml:space="preserve">    </w:t>
      </w:r>
    </w:p>
    <w:sectPr w:rsidR="00885C27" w:rsidRPr="00F8286E" w:rsidSect="00F8286E">
      <w:headerReference w:type="default" r:id="rId11"/>
      <w:footerReference w:type="default" r:id="rId12"/>
      <w:pgSz w:w="12240" w:h="15840"/>
      <w:pgMar w:top="907" w:right="907" w:bottom="1021" w:left="1021" w:header="856" w:footer="1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995" w:rsidRDefault="004E6995" w:rsidP="00202175">
      <w:r>
        <w:separator/>
      </w:r>
    </w:p>
  </w:endnote>
  <w:endnote w:type="continuationSeparator" w:id="1">
    <w:p w:rsidR="004E6995" w:rsidRDefault="004E6995" w:rsidP="0020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1542"/>
      <w:docPartObj>
        <w:docPartGallery w:val="Page Numbers (Bottom of Page)"/>
        <w:docPartUnique/>
      </w:docPartObj>
    </w:sdtPr>
    <w:sdtContent>
      <w:p w:rsidR="002D4EBD" w:rsidRDefault="00EB4CBC">
        <w:pPr>
          <w:pStyle w:val="Footer"/>
          <w:jc w:val="center"/>
        </w:pPr>
        <w:fldSimple w:instr=" PAGE   \* MERGEFORMAT ">
          <w:r w:rsidR="00295F0A">
            <w:rPr>
              <w:noProof/>
            </w:rPr>
            <w:t>16</w:t>
          </w:r>
        </w:fldSimple>
      </w:p>
    </w:sdtContent>
  </w:sdt>
  <w:p w:rsidR="002D4EBD" w:rsidRPr="00202175" w:rsidRDefault="002D4EBD" w:rsidP="00202175">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995" w:rsidRDefault="004E6995" w:rsidP="00202175">
      <w:r>
        <w:separator/>
      </w:r>
    </w:p>
  </w:footnote>
  <w:footnote w:type="continuationSeparator" w:id="1">
    <w:p w:rsidR="004E6995" w:rsidRDefault="004E6995" w:rsidP="0020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EBD" w:rsidRDefault="00EB4CBC">
    <w:pPr>
      <w:pStyle w:val="Header"/>
    </w:pPr>
    <w:r>
      <w:rPr>
        <w:noProof/>
        <w:lang w:eastAsia="zh-TW"/>
      </w:rPr>
      <w:pict>
        <v:group id="_x0000_s2252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2530" style="position:absolute;left:377;top:360;width:9346;height:720;mso-position-horizontal-relative:page;mso-position-vertical:center;mso-position-vertical-relative:top-margin-area;v-text-anchor:middle" fillcolor="#e36c0a [2409]" stroked="f" strokecolor="white [3212]" strokeweight="1.5pt">
            <v:textbox style="mso-next-textbox:#_x0000_s22530">
              <w:txbxContent>
                <w:p w:rsidR="002D4EBD" w:rsidRPr="00885C27" w:rsidRDefault="00EB4CBC">
                  <w:pPr>
                    <w:pStyle w:val="Header"/>
                    <w:rPr>
                      <w:color w:val="FFFFFF" w:themeColor="background1"/>
                      <w:sz w:val="28"/>
                      <w:szCs w:val="28"/>
                      <w:lang w:val="sr-Cyrl-CS"/>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Content>
                      <w:r w:rsidR="002D4EBD">
                        <w:rPr>
                          <w:i/>
                          <w:color w:val="FFFFFF" w:themeColor="background1"/>
                          <w:sz w:val="28"/>
                          <w:szCs w:val="28"/>
                          <w:lang w:val="sr-Cyrl-CS"/>
                        </w:rPr>
                        <w:t xml:space="preserve">Конкурсна документација за јавну набавку услуге осигурања </w:t>
                      </w:r>
                    </w:sdtContent>
                  </w:sdt>
                  <w:r w:rsidR="002D4EBD">
                    <w:rPr>
                      <w:i/>
                      <w:color w:val="FFFFFF" w:themeColor="background1"/>
                      <w:sz w:val="28"/>
                      <w:szCs w:val="28"/>
                      <w:lang w:val="sr-Cyrl-CS"/>
                    </w:rPr>
                    <w:t xml:space="preserve"> М </w:t>
                  </w:r>
                  <w:r w:rsidR="002D4EBD">
                    <w:rPr>
                      <w:i/>
                      <w:color w:val="FFFFFF" w:themeColor="background1"/>
                      <w:sz w:val="28"/>
                      <w:szCs w:val="28"/>
                    </w:rPr>
                    <w:t>09</w:t>
                  </w:r>
                  <w:r w:rsidR="002D4EBD">
                    <w:rPr>
                      <w:i/>
                      <w:color w:val="FFFFFF" w:themeColor="background1"/>
                      <w:sz w:val="28"/>
                      <w:szCs w:val="28"/>
                      <w:lang w:val="sr-Cyrl-CS"/>
                    </w:rPr>
                    <w:t>/1</w:t>
                  </w:r>
                  <w:r w:rsidR="002D4EBD">
                    <w:rPr>
                      <w:i/>
                      <w:color w:val="FFFFFF" w:themeColor="background1"/>
                      <w:sz w:val="28"/>
                      <w:szCs w:val="28"/>
                    </w:rPr>
                    <w:t>6</w:t>
                  </w:r>
                  <w:r w:rsidR="002D4EBD">
                    <w:rPr>
                      <w:i/>
                      <w:color w:val="FFFFFF" w:themeColor="background1"/>
                      <w:sz w:val="28"/>
                      <w:szCs w:val="28"/>
                      <w:lang w:val="sr-Cyrl-CS"/>
                    </w:rPr>
                    <w:t>- партија 2</w:t>
                  </w:r>
                </w:p>
              </w:txbxContent>
            </v:textbox>
          </v:rect>
          <v:rect id="_x0000_s2253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531">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6-01-01T00:00:00Z">
                      <w:dateFormat w:val="yyyy"/>
                      <w:lid w:val="sr-Latn-CS"/>
                      <w:storeMappedDataAs w:val="dateTime"/>
                      <w:calendar w:val="gregorian"/>
                    </w:date>
                  </w:sdtPr>
                  <w:sdtContent>
                    <w:p w:rsidR="002D4EBD" w:rsidRPr="008B2E88" w:rsidRDefault="002D4EBD">
                      <w:pPr>
                        <w:pStyle w:val="Header"/>
                        <w:rPr>
                          <w:color w:val="FFFFFF" w:themeColor="background1"/>
                          <w:sz w:val="36"/>
                          <w:szCs w:val="36"/>
                          <w:lang w:val="sr-Cyrl-CS"/>
                        </w:rPr>
                      </w:pPr>
                      <w:r>
                        <w:rPr>
                          <w:color w:val="FFFFFF" w:themeColor="background1"/>
                          <w:sz w:val="36"/>
                          <w:szCs w:val="36"/>
                          <w:lang w:val="sr-Latn-CS"/>
                        </w:rPr>
                        <w:t>2016</w:t>
                      </w:r>
                    </w:p>
                  </w:sdtContent>
                </w:sdt>
              </w:txbxContent>
            </v:textbox>
          </v:rect>
          <v:rect id="_x0000_s2253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0"/>
  </w:num>
  <w:num w:numId="8">
    <w:abstractNumId w:val="2"/>
  </w:num>
  <w:num w:numId="9">
    <w:abstractNumId w:val="6"/>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117762"/>
    <o:shapelayout v:ext="edit">
      <o:idmap v:ext="edit" data="22"/>
    </o:shapelayout>
  </w:hdrShapeDefaults>
  <w:footnotePr>
    <w:footnote w:id="0"/>
    <w:footnote w:id="1"/>
  </w:footnotePr>
  <w:endnotePr>
    <w:endnote w:id="0"/>
    <w:endnote w:id="1"/>
  </w:endnotePr>
  <w:compat/>
  <w:rsids>
    <w:rsidRoot w:val="00A441B6"/>
    <w:rsid w:val="000002C2"/>
    <w:rsid w:val="00001B18"/>
    <w:rsid w:val="0000530C"/>
    <w:rsid w:val="000174E5"/>
    <w:rsid w:val="000300E4"/>
    <w:rsid w:val="00036F82"/>
    <w:rsid w:val="00036FC0"/>
    <w:rsid w:val="00043CAD"/>
    <w:rsid w:val="0005223F"/>
    <w:rsid w:val="00067098"/>
    <w:rsid w:val="00072350"/>
    <w:rsid w:val="00073898"/>
    <w:rsid w:val="00080D2E"/>
    <w:rsid w:val="000849BB"/>
    <w:rsid w:val="000A6E9B"/>
    <w:rsid w:val="000B08C7"/>
    <w:rsid w:val="000B3193"/>
    <w:rsid w:val="000C1853"/>
    <w:rsid w:val="000C345A"/>
    <w:rsid w:val="000D00E8"/>
    <w:rsid w:val="000D3C11"/>
    <w:rsid w:val="000D4366"/>
    <w:rsid w:val="000D7E72"/>
    <w:rsid w:val="000E00F9"/>
    <w:rsid w:val="000F1299"/>
    <w:rsid w:val="000F44CC"/>
    <w:rsid w:val="000F4F3B"/>
    <w:rsid w:val="000F53B9"/>
    <w:rsid w:val="00101457"/>
    <w:rsid w:val="0011303A"/>
    <w:rsid w:val="00127747"/>
    <w:rsid w:val="00137516"/>
    <w:rsid w:val="00141C6D"/>
    <w:rsid w:val="00142CBD"/>
    <w:rsid w:val="00154527"/>
    <w:rsid w:val="00155885"/>
    <w:rsid w:val="00162EAD"/>
    <w:rsid w:val="00166FFF"/>
    <w:rsid w:val="00181A62"/>
    <w:rsid w:val="00183F39"/>
    <w:rsid w:val="0018515D"/>
    <w:rsid w:val="001A0C93"/>
    <w:rsid w:val="001A5011"/>
    <w:rsid w:val="001A631C"/>
    <w:rsid w:val="001C1D0D"/>
    <w:rsid w:val="001D3157"/>
    <w:rsid w:val="001E2848"/>
    <w:rsid w:val="001E72EE"/>
    <w:rsid w:val="00200BE4"/>
    <w:rsid w:val="00202175"/>
    <w:rsid w:val="00223CD0"/>
    <w:rsid w:val="00227216"/>
    <w:rsid w:val="002338EB"/>
    <w:rsid w:val="00237509"/>
    <w:rsid w:val="00245F57"/>
    <w:rsid w:val="00247BFA"/>
    <w:rsid w:val="00250A21"/>
    <w:rsid w:val="00252EA6"/>
    <w:rsid w:val="00253227"/>
    <w:rsid w:val="002658B1"/>
    <w:rsid w:val="00270492"/>
    <w:rsid w:val="002746FE"/>
    <w:rsid w:val="0029218F"/>
    <w:rsid w:val="00295F0A"/>
    <w:rsid w:val="00296212"/>
    <w:rsid w:val="002B0FEB"/>
    <w:rsid w:val="002B26DF"/>
    <w:rsid w:val="002B6579"/>
    <w:rsid w:val="002B7551"/>
    <w:rsid w:val="002C1C5C"/>
    <w:rsid w:val="002D1DA9"/>
    <w:rsid w:val="002D36CE"/>
    <w:rsid w:val="002D4EBD"/>
    <w:rsid w:val="002D7DE1"/>
    <w:rsid w:val="0030455D"/>
    <w:rsid w:val="00306470"/>
    <w:rsid w:val="0030661E"/>
    <w:rsid w:val="00315FF1"/>
    <w:rsid w:val="00326D95"/>
    <w:rsid w:val="00327BEB"/>
    <w:rsid w:val="003334A4"/>
    <w:rsid w:val="00336240"/>
    <w:rsid w:val="003439FC"/>
    <w:rsid w:val="00345338"/>
    <w:rsid w:val="00345CAD"/>
    <w:rsid w:val="0035058A"/>
    <w:rsid w:val="0038196D"/>
    <w:rsid w:val="0038288F"/>
    <w:rsid w:val="00384D6D"/>
    <w:rsid w:val="0038551C"/>
    <w:rsid w:val="003A2D5B"/>
    <w:rsid w:val="003A3C14"/>
    <w:rsid w:val="003B1F12"/>
    <w:rsid w:val="003B2B0B"/>
    <w:rsid w:val="003B5234"/>
    <w:rsid w:val="003D1E4D"/>
    <w:rsid w:val="00401553"/>
    <w:rsid w:val="0041014D"/>
    <w:rsid w:val="00413AAD"/>
    <w:rsid w:val="0041682A"/>
    <w:rsid w:val="00421DDA"/>
    <w:rsid w:val="004236E6"/>
    <w:rsid w:val="00431FA4"/>
    <w:rsid w:val="00432D6D"/>
    <w:rsid w:val="00433B5A"/>
    <w:rsid w:val="00442748"/>
    <w:rsid w:val="004434BB"/>
    <w:rsid w:val="00444F21"/>
    <w:rsid w:val="00451CA5"/>
    <w:rsid w:val="00453354"/>
    <w:rsid w:val="00461BD4"/>
    <w:rsid w:val="004648D9"/>
    <w:rsid w:val="004B0BA1"/>
    <w:rsid w:val="004B2246"/>
    <w:rsid w:val="004B7EC7"/>
    <w:rsid w:val="004C0359"/>
    <w:rsid w:val="004C17E0"/>
    <w:rsid w:val="004C5668"/>
    <w:rsid w:val="004D29E0"/>
    <w:rsid w:val="004E0A49"/>
    <w:rsid w:val="004E2E71"/>
    <w:rsid w:val="004E6995"/>
    <w:rsid w:val="004F0E78"/>
    <w:rsid w:val="004F676D"/>
    <w:rsid w:val="004F68CD"/>
    <w:rsid w:val="00504B34"/>
    <w:rsid w:val="00504EC3"/>
    <w:rsid w:val="00511D7D"/>
    <w:rsid w:val="00512E14"/>
    <w:rsid w:val="00514783"/>
    <w:rsid w:val="00516C02"/>
    <w:rsid w:val="00517FEB"/>
    <w:rsid w:val="005215D9"/>
    <w:rsid w:val="005239F8"/>
    <w:rsid w:val="00540A46"/>
    <w:rsid w:val="00545818"/>
    <w:rsid w:val="005465CE"/>
    <w:rsid w:val="00551B07"/>
    <w:rsid w:val="005543F0"/>
    <w:rsid w:val="00574037"/>
    <w:rsid w:val="005768E0"/>
    <w:rsid w:val="00577A39"/>
    <w:rsid w:val="005918D4"/>
    <w:rsid w:val="005A27C4"/>
    <w:rsid w:val="005B631E"/>
    <w:rsid w:val="005C03B3"/>
    <w:rsid w:val="005E3474"/>
    <w:rsid w:val="005E3DA3"/>
    <w:rsid w:val="00605253"/>
    <w:rsid w:val="006058F9"/>
    <w:rsid w:val="0060620A"/>
    <w:rsid w:val="006152C2"/>
    <w:rsid w:val="006158F3"/>
    <w:rsid w:val="00616E8D"/>
    <w:rsid w:val="006228E6"/>
    <w:rsid w:val="00622A9D"/>
    <w:rsid w:val="00625DE3"/>
    <w:rsid w:val="006324B4"/>
    <w:rsid w:val="00654CAE"/>
    <w:rsid w:val="00657DE1"/>
    <w:rsid w:val="006604EC"/>
    <w:rsid w:val="00671585"/>
    <w:rsid w:val="00675337"/>
    <w:rsid w:val="006762CE"/>
    <w:rsid w:val="006778FF"/>
    <w:rsid w:val="0068034D"/>
    <w:rsid w:val="006826BB"/>
    <w:rsid w:val="00682962"/>
    <w:rsid w:val="00685FDA"/>
    <w:rsid w:val="00686345"/>
    <w:rsid w:val="0069007D"/>
    <w:rsid w:val="0069180F"/>
    <w:rsid w:val="006A636B"/>
    <w:rsid w:val="006B7749"/>
    <w:rsid w:val="006C131C"/>
    <w:rsid w:val="006C1EF9"/>
    <w:rsid w:val="006C4927"/>
    <w:rsid w:val="006D1387"/>
    <w:rsid w:val="006D2FF3"/>
    <w:rsid w:val="006D61B0"/>
    <w:rsid w:val="006F6049"/>
    <w:rsid w:val="006F7D56"/>
    <w:rsid w:val="007004E2"/>
    <w:rsid w:val="0070165B"/>
    <w:rsid w:val="00702FBE"/>
    <w:rsid w:val="007033A2"/>
    <w:rsid w:val="00703A7D"/>
    <w:rsid w:val="00704511"/>
    <w:rsid w:val="007110AC"/>
    <w:rsid w:val="00736799"/>
    <w:rsid w:val="00737C1F"/>
    <w:rsid w:val="00747791"/>
    <w:rsid w:val="0075392B"/>
    <w:rsid w:val="00753B41"/>
    <w:rsid w:val="0075473F"/>
    <w:rsid w:val="00755DC3"/>
    <w:rsid w:val="007605DA"/>
    <w:rsid w:val="007831AB"/>
    <w:rsid w:val="00787B07"/>
    <w:rsid w:val="007B0BAA"/>
    <w:rsid w:val="007B34C9"/>
    <w:rsid w:val="007C2A3D"/>
    <w:rsid w:val="007C30A3"/>
    <w:rsid w:val="007C32E6"/>
    <w:rsid w:val="007D386D"/>
    <w:rsid w:val="007D5E71"/>
    <w:rsid w:val="008035BD"/>
    <w:rsid w:val="00806016"/>
    <w:rsid w:val="00811255"/>
    <w:rsid w:val="00813950"/>
    <w:rsid w:val="00821296"/>
    <w:rsid w:val="00821446"/>
    <w:rsid w:val="00821C1A"/>
    <w:rsid w:val="0082222A"/>
    <w:rsid w:val="0083527B"/>
    <w:rsid w:val="00835FFE"/>
    <w:rsid w:val="00860BA2"/>
    <w:rsid w:val="00870B97"/>
    <w:rsid w:val="008765F6"/>
    <w:rsid w:val="0088487D"/>
    <w:rsid w:val="00885C27"/>
    <w:rsid w:val="008B01A8"/>
    <w:rsid w:val="008B2E88"/>
    <w:rsid w:val="008B57D8"/>
    <w:rsid w:val="008C3259"/>
    <w:rsid w:val="008D51BC"/>
    <w:rsid w:val="008D6FE3"/>
    <w:rsid w:val="008E2D1F"/>
    <w:rsid w:val="008E757C"/>
    <w:rsid w:val="008F05ED"/>
    <w:rsid w:val="008F7538"/>
    <w:rsid w:val="00902404"/>
    <w:rsid w:val="00915E89"/>
    <w:rsid w:val="00916837"/>
    <w:rsid w:val="00917443"/>
    <w:rsid w:val="00921F68"/>
    <w:rsid w:val="00925700"/>
    <w:rsid w:val="0095003D"/>
    <w:rsid w:val="00960151"/>
    <w:rsid w:val="00960E09"/>
    <w:rsid w:val="009779D8"/>
    <w:rsid w:val="00983C7D"/>
    <w:rsid w:val="00984773"/>
    <w:rsid w:val="00986CCA"/>
    <w:rsid w:val="009B2B7A"/>
    <w:rsid w:val="009C7762"/>
    <w:rsid w:val="009E0C60"/>
    <w:rsid w:val="009E3966"/>
    <w:rsid w:val="009F2B7B"/>
    <w:rsid w:val="009F467A"/>
    <w:rsid w:val="00A004F9"/>
    <w:rsid w:val="00A06436"/>
    <w:rsid w:val="00A06DEE"/>
    <w:rsid w:val="00A10F52"/>
    <w:rsid w:val="00A11EB5"/>
    <w:rsid w:val="00A123A2"/>
    <w:rsid w:val="00A13951"/>
    <w:rsid w:val="00A20BAE"/>
    <w:rsid w:val="00A249F6"/>
    <w:rsid w:val="00A31128"/>
    <w:rsid w:val="00A31952"/>
    <w:rsid w:val="00A41C72"/>
    <w:rsid w:val="00A441B6"/>
    <w:rsid w:val="00A45BC0"/>
    <w:rsid w:val="00A45DA2"/>
    <w:rsid w:val="00A54DDE"/>
    <w:rsid w:val="00A57711"/>
    <w:rsid w:val="00A6762A"/>
    <w:rsid w:val="00A67E17"/>
    <w:rsid w:val="00A77F63"/>
    <w:rsid w:val="00A933BC"/>
    <w:rsid w:val="00AB1F58"/>
    <w:rsid w:val="00AB25B4"/>
    <w:rsid w:val="00AB38F9"/>
    <w:rsid w:val="00AD34C5"/>
    <w:rsid w:val="00AD5B56"/>
    <w:rsid w:val="00AE379B"/>
    <w:rsid w:val="00AE3B99"/>
    <w:rsid w:val="00AE5E8B"/>
    <w:rsid w:val="00AF3422"/>
    <w:rsid w:val="00AF356E"/>
    <w:rsid w:val="00AF5E81"/>
    <w:rsid w:val="00AF6418"/>
    <w:rsid w:val="00AF6810"/>
    <w:rsid w:val="00B05E43"/>
    <w:rsid w:val="00B10245"/>
    <w:rsid w:val="00B10A25"/>
    <w:rsid w:val="00B112C6"/>
    <w:rsid w:val="00B15F5A"/>
    <w:rsid w:val="00B24147"/>
    <w:rsid w:val="00B30DE1"/>
    <w:rsid w:val="00B414A5"/>
    <w:rsid w:val="00B456B4"/>
    <w:rsid w:val="00B52EBF"/>
    <w:rsid w:val="00B579A8"/>
    <w:rsid w:val="00B64627"/>
    <w:rsid w:val="00B80053"/>
    <w:rsid w:val="00B82FCA"/>
    <w:rsid w:val="00B83613"/>
    <w:rsid w:val="00B92F48"/>
    <w:rsid w:val="00BA1BED"/>
    <w:rsid w:val="00BA69A7"/>
    <w:rsid w:val="00BB4DC4"/>
    <w:rsid w:val="00BB79B5"/>
    <w:rsid w:val="00BC514F"/>
    <w:rsid w:val="00BE0D6B"/>
    <w:rsid w:val="00BE2A68"/>
    <w:rsid w:val="00BE3598"/>
    <w:rsid w:val="00BE63D6"/>
    <w:rsid w:val="00BF42B5"/>
    <w:rsid w:val="00BF7E5D"/>
    <w:rsid w:val="00C013CD"/>
    <w:rsid w:val="00C30D3B"/>
    <w:rsid w:val="00C3183D"/>
    <w:rsid w:val="00C401B8"/>
    <w:rsid w:val="00C42054"/>
    <w:rsid w:val="00C52006"/>
    <w:rsid w:val="00C619FD"/>
    <w:rsid w:val="00C63F88"/>
    <w:rsid w:val="00C645EC"/>
    <w:rsid w:val="00C64ACF"/>
    <w:rsid w:val="00C6624A"/>
    <w:rsid w:val="00C6660B"/>
    <w:rsid w:val="00C77DB2"/>
    <w:rsid w:val="00C80829"/>
    <w:rsid w:val="00CA3374"/>
    <w:rsid w:val="00CA5A04"/>
    <w:rsid w:val="00CA5E34"/>
    <w:rsid w:val="00CB053C"/>
    <w:rsid w:val="00CB5647"/>
    <w:rsid w:val="00CC0526"/>
    <w:rsid w:val="00CC05C2"/>
    <w:rsid w:val="00CC6BC1"/>
    <w:rsid w:val="00CE086F"/>
    <w:rsid w:val="00CE5334"/>
    <w:rsid w:val="00CE5C32"/>
    <w:rsid w:val="00CF321D"/>
    <w:rsid w:val="00CF6CD0"/>
    <w:rsid w:val="00D22ECD"/>
    <w:rsid w:val="00D2422C"/>
    <w:rsid w:val="00D25F8A"/>
    <w:rsid w:val="00D349F0"/>
    <w:rsid w:val="00D46A53"/>
    <w:rsid w:val="00D47D27"/>
    <w:rsid w:val="00D56107"/>
    <w:rsid w:val="00D5695B"/>
    <w:rsid w:val="00D56CBE"/>
    <w:rsid w:val="00D60CCC"/>
    <w:rsid w:val="00D61D09"/>
    <w:rsid w:val="00D65AF8"/>
    <w:rsid w:val="00D6662C"/>
    <w:rsid w:val="00D6788A"/>
    <w:rsid w:val="00D75901"/>
    <w:rsid w:val="00D7671A"/>
    <w:rsid w:val="00D839A0"/>
    <w:rsid w:val="00D855C6"/>
    <w:rsid w:val="00D87B35"/>
    <w:rsid w:val="00D969AF"/>
    <w:rsid w:val="00DA0BD1"/>
    <w:rsid w:val="00DA36B8"/>
    <w:rsid w:val="00DB5F77"/>
    <w:rsid w:val="00DD32C0"/>
    <w:rsid w:val="00DE4B87"/>
    <w:rsid w:val="00DE5363"/>
    <w:rsid w:val="00DE6649"/>
    <w:rsid w:val="00DF467D"/>
    <w:rsid w:val="00DF6048"/>
    <w:rsid w:val="00E07E81"/>
    <w:rsid w:val="00E157B5"/>
    <w:rsid w:val="00E17430"/>
    <w:rsid w:val="00E20287"/>
    <w:rsid w:val="00E2111B"/>
    <w:rsid w:val="00E22EB5"/>
    <w:rsid w:val="00E42D83"/>
    <w:rsid w:val="00E54DB4"/>
    <w:rsid w:val="00E5511E"/>
    <w:rsid w:val="00E56BBD"/>
    <w:rsid w:val="00E6139E"/>
    <w:rsid w:val="00E71F74"/>
    <w:rsid w:val="00E72706"/>
    <w:rsid w:val="00E74E4A"/>
    <w:rsid w:val="00E84079"/>
    <w:rsid w:val="00E971B1"/>
    <w:rsid w:val="00EA4C01"/>
    <w:rsid w:val="00EB4CBC"/>
    <w:rsid w:val="00EC379C"/>
    <w:rsid w:val="00EC4236"/>
    <w:rsid w:val="00EC4248"/>
    <w:rsid w:val="00EC5BA8"/>
    <w:rsid w:val="00EE0F5C"/>
    <w:rsid w:val="00EE4A3A"/>
    <w:rsid w:val="00EE6910"/>
    <w:rsid w:val="00EE7236"/>
    <w:rsid w:val="00EF2DFC"/>
    <w:rsid w:val="00EF6B5D"/>
    <w:rsid w:val="00F008D9"/>
    <w:rsid w:val="00F06FA9"/>
    <w:rsid w:val="00F11151"/>
    <w:rsid w:val="00F15A9F"/>
    <w:rsid w:val="00F44DE5"/>
    <w:rsid w:val="00F7010B"/>
    <w:rsid w:val="00F71FB0"/>
    <w:rsid w:val="00F72283"/>
    <w:rsid w:val="00F72649"/>
    <w:rsid w:val="00F75C65"/>
    <w:rsid w:val="00F8286E"/>
    <w:rsid w:val="00F90B80"/>
    <w:rsid w:val="00F94BD6"/>
    <w:rsid w:val="00F94F79"/>
    <w:rsid w:val="00FA074A"/>
    <w:rsid w:val="00FA2767"/>
    <w:rsid w:val="00FB21FA"/>
    <w:rsid w:val="00FC1BE5"/>
    <w:rsid w:val="00FC6B80"/>
    <w:rsid w:val="00FD0B3A"/>
    <w:rsid w:val="00FD0E51"/>
    <w:rsid w:val="00FD7A26"/>
    <w:rsid w:val="00FE0AEF"/>
    <w:rsid w:val="00FE2784"/>
    <w:rsid w:val="00FF3D6F"/>
    <w:rsid w:val="00FF46BB"/>
    <w:rsid w:val="00FF54FE"/>
    <w:rsid w:val="00FF79E7"/>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idrakvaljevo.com" TargetMode="External"/><Relationship Id="rId4" Type="http://schemas.openxmlformats.org/officeDocument/2006/relationships/styles" Target="styles.xml"/><Relationship Id="rId9" Type="http://schemas.openxmlformats.org/officeDocument/2006/relationships/hyperlink" Target="mailto:laza.vidra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0582C3-AB9D-459D-A62D-14D7E844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3308</Words>
  <Characters>18861</Characters>
  <Application>Microsoft Office Word</Application>
  <DocSecurity>0</DocSecurity>
  <Lines>157</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услуге осигурања </vt:lpstr>
      <vt:lpstr>      Konkursna dokumentacija za nabavku HTZ opreme NABAVKA  02/2010</vt:lpstr>
    </vt:vector>
  </TitlesOfParts>
  <Company>JKP "VODOVOD-VALJEVO"</Company>
  <LinksUpToDate>false</LinksUpToDate>
  <CharactersWithSpaces>22125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услуге осигурања </dc:title>
  <dc:subject/>
  <dc:creator>Vesna Milutinovic</dc:creator>
  <cp:keywords/>
  <dc:description/>
  <cp:lastModifiedBy>XP</cp:lastModifiedBy>
  <cp:revision>2</cp:revision>
  <cp:lastPrinted>2015-04-30T12:21:00Z</cp:lastPrinted>
  <dcterms:created xsi:type="dcterms:W3CDTF">2016-04-13T08:15:00Z</dcterms:created>
  <dcterms:modified xsi:type="dcterms:W3CDTF">2016-04-13T08:15:00Z</dcterms:modified>
</cp:coreProperties>
</file>