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11" w:rsidRPr="00FF3D6F" w:rsidRDefault="00E42D83" w:rsidP="001A5011">
      <w:pPr>
        <w:jc w:val="both"/>
        <w:rPr>
          <w:lang w:val="sr-Latn-CS"/>
        </w:rPr>
      </w:pPr>
      <w:bookmarkStart w:id="0" w:name="_GoBack"/>
      <w:bookmarkEnd w:id="0"/>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sidR="00C9550D">
        <w:rPr>
          <w:lang w:val="sr-Cyrl-CS"/>
        </w:rPr>
        <w:t>В</w:t>
      </w:r>
      <w:r w:rsidR="004B2515">
        <w:rPr>
          <w:lang w:val="sr-Cyrl-CS"/>
        </w:rPr>
        <w:t xml:space="preserve"> </w:t>
      </w:r>
      <w:r w:rsidR="00B53419">
        <w:rPr>
          <w:lang w:val="sr-Cyrl-CS"/>
        </w:rPr>
        <w:t>02</w:t>
      </w:r>
      <w:r w:rsidR="000002C2">
        <w:rPr>
          <w:lang w:val="sr-Latn-CS"/>
        </w:rPr>
        <w:t>/</w:t>
      </w:r>
      <w:r w:rsidR="00860BA2">
        <w:t>201</w:t>
      </w:r>
      <w:r w:rsidR="00B53419">
        <w:rPr>
          <w:lang w:val="sr-Cyrl-CS"/>
        </w:rPr>
        <w:t>5</w:t>
      </w:r>
      <w:r w:rsidR="001A5011">
        <w:rPr>
          <w:lang w:val="sr-Cyrl-CS"/>
        </w:rPr>
        <w:t xml:space="preserve"> </w:t>
      </w:r>
      <w:r>
        <w:rPr>
          <w:lang w:val="sr-Cyrl-CS"/>
        </w:rPr>
        <w:t>od</w:t>
      </w:r>
      <w:r w:rsidR="00860BA2">
        <w:rPr>
          <w:lang w:val="sr-Latn-CS"/>
        </w:rPr>
        <w:t xml:space="preserve"> </w:t>
      </w:r>
      <w:r w:rsidR="00B53419">
        <w:rPr>
          <w:lang w:val="sr-Cyrl-CS"/>
        </w:rPr>
        <w:t>11.05.2015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4B2515" w:rsidRDefault="004B2515" w:rsidP="001A5011">
      <w:pPr>
        <w:jc w:val="center"/>
        <w:rPr>
          <w:b/>
          <w:lang w:val="sr-Cyrl-CS"/>
        </w:rPr>
      </w:pPr>
      <w:r>
        <w:rPr>
          <w:b/>
          <w:lang w:val="sr-Latn-CS"/>
        </w:rPr>
        <w:t xml:space="preserve">PARTIJA </w:t>
      </w:r>
      <w:r>
        <w:rPr>
          <w:b/>
          <w:lang w:val="sr-Cyrl-CS"/>
        </w:rPr>
        <w:t>2</w:t>
      </w: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4B2515"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9550D">
        <w:rPr>
          <w:lang w:val="sr-Latn-CS"/>
        </w:rPr>
        <w:t>velike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C9550D">
        <w:rPr>
          <w:lang w:val="sr-Latn-CS"/>
        </w:rPr>
        <w:t>zimska</w:t>
      </w:r>
      <w:r w:rsidR="00B53419">
        <w:rPr>
          <w:lang w:val="sr-Latn-CS"/>
        </w:rPr>
        <w:t xml:space="preserve"> i letnja</w:t>
      </w:r>
      <w:r w:rsidR="004B2515">
        <w:rPr>
          <w:lang w:val="sr-Latn-CS"/>
        </w:rPr>
        <w:t xml:space="preserve"> obuća</w:t>
      </w:r>
    </w:p>
    <w:p w:rsidR="006158F3" w:rsidRPr="00D65AF8" w:rsidRDefault="006158F3" w:rsidP="006158F3">
      <w:pPr>
        <w:jc w:val="both"/>
        <w:rPr>
          <w:lang w:val="sr-Latn-CS"/>
        </w:rPr>
      </w:pPr>
      <w: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E42D83">
        <w:rPr>
          <w:lang w:val="sr-Cyrl-CS"/>
        </w:rPr>
        <w:t xml:space="preserve"> </w:t>
      </w:r>
      <w:r w:rsidR="00E42D83">
        <w:rPr>
          <w:lang w:val="sr-Latn-CS"/>
        </w:rPr>
        <w:t xml:space="preserve">sastoji se iz </w:t>
      </w:r>
      <w:r w:rsidR="00D75901">
        <w:rPr>
          <w:lang w:val="sr-Latn-CS"/>
        </w:rPr>
        <w:t>nab</w:t>
      </w:r>
      <w:r w:rsidR="00105D81">
        <w:rPr>
          <w:lang w:val="sr-Latn-CS"/>
        </w:rPr>
        <w:t>avke</w:t>
      </w:r>
      <w:r w:rsidR="004B2515">
        <w:rPr>
          <w:lang w:val="sr-Latn-CS"/>
        </w:rPr>
        <w:t xml:space="preserve"> zaštitne obuće</w:t>
      </w:r>
      <w:r w:rsidR="00DC454B">
        <w:rPr>
          <w:lang w:val="sr-Latn-CS"/>
        </w:rPr>
        <w:t xml:space="preserve"> za potrebe zaposlenih u JKP „VIDRAK“ VALJEVO.</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C6624A">
        <w:rPr>
          <w:lang w:val="sr-Cyrl-CS"/>
        </w:rPr>
        <w:t>ekonomski</w:t>
      </w:r>
      <w:r>
        <w:rPr>
          <w:lang w:val="sr-Cyrl-CS"/>
        </w:rPr>
        <w:t xml:space="preserve"> </w:t>
      </w:r>
      <w:r w:rsidR="00C6624A">
        <w:rPr>
          <w:lang w:val="sr-Cyrl-CS"/>
        </w:rPr>
        <w:t>najpovoljnija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rsidR="00E42D83">
        <w:rPr>
          <w:lang w:val="sr-Latn-CS"/>
        </w:rPr>
        <w:t xml:space="preserve">koja se zasniva na sledećim kriterijumima : </w:t>
      </w:r>
    </w:p>
    <w:p w:rsidR="00E42D83" w:rsidRDefault="00E42D83" w:rsidP="001A5011">
      <w:pPr>
        <w:jc w:val="both"/>
        <w:rPr>
          <w:lang w:val="sr-Latn-CS"/>
        </w:rPr>
      </w:pPr>
    </w:p>
    <w:p w:rsidR="00E42D83" w:rsidRDefault="00E42D83" w:rsidP="001A5011">
      <w:pPr>
        <w:jc w:val="both"/>
        <w:rPr>
          <w:lang w:val="sr-Latn-CS"/>
        </w:rPr>
      </w:pPr>
      <w:r>
        <w:rPr>
          <w:lang w:val="sr-Latn-CS"/>
        </w:rPr>
        <w:t xml:space="preserve">1.Najniža </w:t>
      </w:r>
      <w:r w:rsidR="00D75901">
        <w:rPr>
          <w:lang w:val="sr-Latn-CS"/>
        </w:rPr>
        <w:t>ponuđena cena</w:t>
      </w:r>
      <w:r w:rsidR="00860BA2">
        <w:rPr>
          <w:lang w:val="sr-Latn-CS"/>
        </w:rPr>
        <w:t xml:space="preserve"> – 9</w:t>
      </w:r>
      <w:r w:rsidR="00142CBD">
        <w:rPr>
          <w:lang w:val="sr-Latn-CS"/>
        </w:rPr>
        <w:t>0 pondera</w:t>
      </w:r>
    </w:p>
    <w:p w:rsidR="00142CBD" w:rsidRPr="00E42D83" w:rsidRDefault="00B53419" w:rsidP="001A5011">
      <w:pPr>
        <w:jc w:val="both"/>
        <w:rPr>
          <w:lang w:val="sr-Latn-CS"/>
        </w:rPr>
      </w:pPr>
      <w:r>
        <w:rPr>
          <w:lang w:val="sr-Latn-CS"/>
        </w:rPr>
        <w:t>2.Rok isporuke</w:t>
      </w:r>
      <w:r w:rsidR="009E0C60">
        <w:rPr>
          <w:lang w:val="sr-Latn-CS"/>
        </w:rPr>
        <w:t xml:space="preserve"> – 1</w:t>
      </w:r>
      <w:r w:rsidR="00D75901">
        <w:rPr>
          <w:lang w:val="sr-Latn-CS"/>
        </w:rPr>
        <w:t>0 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B53419">
        <w:rPr>
          <w:lang w:val="sr-Latn-CS"/>
        </w:rPr>
        <w:t>10.06.2015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DC454B">
        <w:rPr>
          <w:b/>
          <w:lang w:val="sr-Latn-CS"/>
        </w:rPr>
        <w:t>HTZ OPREMA-</w:t>
      </w:r>
      <w:r w:rsidR="00EC4248">
        <w:rPr>
          <w:b/>
          <w:lang w:val="sr-Latn-CS"/>
        </w:rPr>
        <w:t xml:space="preserve"> partija </w:t>
      </w:r>
      <w:r w:rsidR="004B2515">
        <w:rPr>
          <w:b/>
          <w:lang w:val="sr-Latn-CS"/>
        </w:rPr>
        <w:t>2</w:t>
      </w:r>
      <w:r w:rsidR="00142CBD">
        <w:rPr>
          <w:b/>
          <w:lang w:val="sr-Latn-CS"/>
        </w:rPr>
        <w:t>“</w:t>
      </w:r>
      <w:r>
        <w:rPr>
          <w:b/>
          <w:lang w:val="ru-RU"/>
        </w:rPr>
        <w:t xml:space="preserve"> </w:t>
      </w:r>
    </w:p>
    <w:p w:rsidR="001A5011" w:rsidRPr="00627AB9"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627AB9">
        <w:rPr>
          <w:b/>
          <w:lang w:val="sr-Latn-CS"/>
        </w:rPr>
        <w:t xml:space="preserve">B </w:t>
      </w:r>
      <w:r w:rsidR="00B53419">
        <w:rPr>
          <w:b/>
        </w:rPr>
        <w:t>02</w:t>
      </w:r>
      <w:r w:rsidR="00B53419">
        <w:rPr>
          <w:b/>
          <w:lang w:val="sr-Latn-CS"/>
        </w:rPr>
        <w:t>/2015</w:t>
      </w:r>
      <w:r>
        <w:rPr>
          <w:b/>
          <w:lang w:val="sr-Cyrl-CS"/>
        </w:rPr>
        <w:t>)</w:t>
      </w:r>
      <w:r w:rsidR="0030455D">
        <w:rPr>
          <w:b/>
          <w:lang w:val="sr-Latn-CS"/>
        </w:rPr>
        <w:t xml:space="preserve"> – re</w:t>
      </w:r>
      <w:r w:rsidR="00DC454B">
        <w:rPr>
          <w:b/>
          <w:lang w:val="sr-Latn-CS"/>
        </w:rPr>
        <w:t>dni broj</w:t>
      </w:r>
      <w:r w:rsidR="000804BB">
        <w:rPr>
          <w:b/>
          <w:lang w:val="sr-Latn-CS"/>
        </w:rPr>
        <w:t xml:space="preserve"> iz plana 01.01.</w:t>
      </w:r>
      <w:r w:rsidR="00B53419">
        <w:rPr>
          <w:b/>
          <w:lang w:val="sr-Latn-CS"/>
        </w:rPr>
        <w:t>18</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D75901">
        <w:rPr>
          <w:b/>
          <w:lang w:val="sr-Latn-CS"/>
        </w:rPr>
        <w:t>12</w:t>
      </w:r>
      <w:r w:rsidR="00B53419">
        <w:rPr>
          <w:b/>
          <w:lang w:val="sr-Latn-CS"/>
        </w:rPr>
        <w:t>.30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F03C8A" w:rsidRDefault="00C6624A" w:rsidP="00F03C8A">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105D81">
        <w:rPr>
          <w:lang w:val="sr-Cyrl-CS"/>
        </w:rPr>
        <w:t xml:space="preserve"> </w:t>
      </w:r>
      <w:r w:rsidR="00D83ACC">
        <w:rPr>
          <w:lang w:val="sr-Latn-CS"/>
        </w:rPr>
        <w:t>10</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860BA2">
        <w:rPr>
          <w:lang w:val="sr-Latn-CS"/>
        </w:rPr>
        <w:t>nabavka dobra</w:t>
      </w:r>
      <w:r w:rsidR="00DC454B">
        <w:rPr>
          <w:lang w:val="sr-Latn-CS"/>
        </w:rPr>
        <w:t>- htz oprema.</w:t>
      </w:r>
      <w:r w:rsidR="00105D81">
        <w:rPr>
          <w:lang w:val="sr-Latn-CS"/>
        </w:rPr>
        <w:t>.</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lastRenderedPageBreak/>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D83ACC" w:rsidRDefault="00A31952" w:rsidP="00A31952">
      <w:pPr>
        <w:jc w:val="both"/>
        <w:rPr>
          <w:b/>
          <w:lang w:val="sr-Latn-CS"/>
        </w:rPr>
      </w:pP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B53419">
        <w:rPr>
          <w:lang w:val="sr-Latn-CS"/>
        </w:rPr>
        <w:t xml:space="preserve"> rok isporuke.</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lastRenderedPageBreak/>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D83ACC">
        <w:rPr>
          <w:lang w:val="sr-Latn-CS"/>
        </w:rPr>
        <w:t>,pitanja</w:t>
      </w:r>
      <w:r w:rsidR="004B2515">
        <w:rPr>
          <w:lang w:val="sr-Latn-CS"/>
        </w:rPr>
        <w:t xml:space="preserve"> u vezi sa specifikacijom Urošević Dragan </w:t>
      </w:r>
      <w:r w:rsidR="00D83ACC">
        <w:rPr>
          <w:lang w:val="sr-Latn-CS"/>
        </w:rPr>
        <w:t xml:space="preserve"> </w:t>
      </w:r>
      <w:r w:rsidR="00A96F10">
        <w:rPr>
          <w:lang w:val="sr-Cyrl-CS"/>
        </w:rPr>
        <w:t>065/22-40.470</w:t>
      </w:r>
      <w:r w:rsidR="0030455D">
        <w:rPr>
          <w:lang w:val="sr-Cyrl-CS"/>
        </w:rPr>
        <w:t xml:space="preserve"> </w:t>
      </w:r>
      <w:r w:rsidR="0030455D">
        <w:rPr>
          <w:lang w:val="sr-Latn-CS"/>
        </w:rPr>
        <w:t xml:space="preserve">ili putem e-maila </w:t>
      </w:r>
      <w:hyperlink r:id="rId10"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A31952" w:rsidP="00A441B6">
      <w:pPr>
        <w:jc w:val="both"/>
        <w:rPr>
          <w:b/>
          <w:lang w:val="sr-Latn-CS"/>
        </w:rPr>
      </w:pPr>
      <w:r>
        <w:rPr>
          <w:b/>
          <w:lang w:val="sr-Cyrl-CS"/>
        </w:rPr>
        <w:t xml:space="preserve">   </w:t>
      </w:r>
      <w:r w:rsidR="005768E0">
        <w:rPr>
          <w:b/>
          <w:lang w:val="sr-Latn-CS"/>
        </w:rPr>
        <w:t>"</w:t>
      </w:r>
      <w:r w:rsidR="00C6624A">
        <w:rPr>
          <w:b/>
          <w:lang w:val="sr-Latn-CS"/>
        </w:rPr>
        <w:t>NE</w:t>
      </w:r>
      <w:r w:rsidR="00A441B6" w:rsidRPr="007739A1">
        <w:rPr>
          <w:b/>
          <w:lang w:val="sr-Latn-CS"/>
        </w:rPr>
        <w:t xml:space="preserve"> </w:t>
      </w:r>
      <w:r w:rsidR="00C6624A">
        <w:rPr>
          <w:b/>
          <w:lang w:val="sr-Latn-CS"/>
        </w:rPr>
        <w:t>OTVARATI</w:t>
      </w:r>
      <w:r w:rsidR="005768E0">
        <w:rPr>
          <w:b/>
          <w:lang w:val="sr-Latn-CS"/>
        </w:rPr>
        <w:t xml:space="preserve"> </w:t>
      </w:r>
      <w:r w:rsidR="00A441B6" w:rsidRPr="007739A1">
        <w:rPr>
          <w:b/>
          <w:lang w:val="sr-Latn-CS"/>
        </w:rPr>
        <w:t>-</w:t>
      </w:r>
      <w:r w:rsidR="005768E0">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sidR="005768E0">
        <w:rPr>
          <w:b/>
          <w:lang w:val="sr-Latn-CS"/>
        </w:rPr>
        <w:t xml:space="preserve"> </w:t>
      </w:r>
      <w:r w:rsidR="004B2515">
        <w:rPr>
          <w:b/>
          <w:lang w:val="sr-Latn-CS"/>
        </w:rPr>
        <w:t>HTZ OPREMU – ZAŠTITNA OBUĆA – PARTIJA 2</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B53419">
        <w:rPr>
          <w:lang w:val="sr-Cyrl-CS"/>
        </w:rPr>
        <w:t xml:space="preserve"> </w:t>
      </w:r>
      <w:r w:rsidR="00B53419">
        <w:rPr>
          <w:lang w:val="sr-Latn-CS"/>
        </w:rPr>
        <w:t>10.06.2015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B53419">
        <w:rPr>
          <w:b/>
          <w:lang w:val="sr-Latn-CS"/>
        </w:rPr>
        <w:t>.30</w:t>
      </w:r>
      <w:r w:rsidR="00F03C8A">
        <w:rPr>
          <w:b/>
          <w:lang w:val="sr-Latn-CS"/>
        </w:rPr>
        <w:t xml:space="preserve"> dana </w:t>
      </w:r>
      <w:r w:rsidR="00B53419">
        <w:rPr>
          <w:b/>
          <w:lang w:val="sr-Latn-CS"/>
        </w:rPr>
        <w:t>10.06.2015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110AC">
        <w:rPr>
          <w:lang w:val="sr-Latn-CS"/>
        </w:rPr>
        <w:t>9</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7110AC" w:rsidRDefault="00B53419" w:rsidP="007110AC">
      <w:pPr>
        <w:numPr>
          <w:ilvl w:val="0"/>
          <w:numId w:val="1"/>
        </w:numPr>
        <w:jc w:val="both"/>
        <w:rPr>
          <w:lang w:val="sr-Latn-CS"/>
        </w:rPr>
      </w:pPr>
      <w:r>
        <w:rPr>
          <w:lang w:val="sr-Latn-CS"/>
        </w:rPr>
        <w:t>Rok isporuke</w:t>
      </w:r>
      <w:r w:rsidR="00D7671A">
        <w:rPr>
          <w:lang w:val="sr-Latn-CS"/>
        </w:rPr>
        <w:t>...............................</w:t>
      </w:r>
      <w:r w:rsidR="00654CAE">
        <w:rPr>
          <w:lang w:val="sr-Latn-CS"/>
        </w:rPr>
        <w:tab/>
        <w:t xml:space="preserve">         </w:t>
      </w:r>
      <w:r w:rsidR="00444F21">
        <w:rPr>
          <w:lang w:val="sr-Latn-CS"/>
        </w:rPr>
        <w:tab/>
      </w:r>
      <w:r w:rsidR="00444F21">
        <w:rPr>
          <w:lang w:val="sr-Latn-CS"/>
        </w:rPr>
        <w:tab/>
      </w:r>
      <w:r w:rsidR="00D7671A">
        <w:rPr>
          <w:lang w:val="sr-Latn-CS"/>
        </w:rPr>
        <w:t>1</w:t>
      </w:r>
      <w:r w:rsidR="006F7D56">
        <w:rPr>
          <w:lang w:val="sr-Latn-CS"/>
        </w:rPr>
        <w:t>0</w:t>
      </w:r>
      <w:r w:rsidR="006F7D56">
        <w:rPr>
          <w:lang w:val="sr-Cyrl-CS"/>
        </w:rPr>
        <w:t xml:space="preserve">  </w:t>
      </w:r>
      <w:r w:rsidR="006F7D56">
        <w:rPr>
          <w:lang w:val="sr-Latn-CS"/>
        </w:rPr>
        <w:t xml:space="preserve"> </w:t>
      </w:r>
      <w:r w:rsidR="00C6624A">
        <w:rPr>
          <w:lang w:val="sr-Cyrl-CS"/>
        </w:rPr>
        <w:t>pondera</w:t>
      </w: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B53419" w:rsidRDefault="007110AC" w:rsidP="00A441B6">
      <w:pPr>
        <w:jc w:val="both"/>
        <w:rPr>
          <w:b/>
          <w:lang w:val="sr-Latn-CS"/>
        </w:rPr>
      </w:pPr>
      <w:r w:rsidRPr="00B53419">
        <w:rPr>
          <w:b/>
          <w:lang w:val="sr-Latn-CS"/>
        </w:rPr>
        <w:lastRenderedPageBreak/>
        <w:t>Ponuda s</w:t>
      </w:r>
      <w:r w:rsidR="00654CAE" w:rsidRPr="00B53419">
        <w:rPr>
          <w:b/>
          <w:lang w:val="sr-Latn-CS"/>
        </w:rPr>
        <w:t>a</w:t>
      </w:r>
      <w:r w:rsidRPr="00B53419">
        <w:rPr>
          <w:b/>
          <w:lang w:val="sr-Latn-CS"/>
        </w:rPr>
        <w:t xml:space="preserve"> varijantama nije</w:t>
      </w:r>
      <w:r w:rsidR="00654CAE" w:rsidRPr="00B53419">
        <w:rPr>
          <w:b/>
          <w:lang w:val="sr-Latn-CS"/>
        </w:rPr>
        <w:t xml:space="preserve"> dozvoljena.</w:t>
      </w:r>
    </w:p>
    <w:p w:rsidR="00A933BC" w:rsidRPr="00B53419" w:rsidRDefault="00A933BC" w:rsidP="00A441B6">
      <w:pPr>
        <w:jc w:val="both"/>
        <w:rPr>
          <w:b/>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Pr>
          <w:b/>
          <w:lang w:val="sr-Latn-CS"/>
        </w:rPr>
        <w:t>ekonomski</w:t>
      </w:r>
      <w:r w:rsidR="00A441B6" w:rsidRPr="007739A1">
        <w:rPr>
          <w:b/>
          <w:lang w:val="sr-Latn-CS"/>
        </w:rPr>
        <w:t xml:space="preserve"> </w:t>
      </w:r>
      <w:r>
        <w:rPr>
          <w:b/>
          <w:lang w:val="sr-Latn-CS"/>
        </w:rPr>
        <w:t>najpovoljnija</w:t>
      </w:r>
      <w:r w:rsidR="00A441B6" w:rsidRPr="007739A1">
        <w:rPr>
          <w:b/>
          <w:lang w:val="sr-Latn-CS"/>
        </w:rPr>
        <w:t xml:space="preserve"> </w:t>
      </w:r>
      <w:r>
        <w:rPr>
          <w:b/>
          <w:lang w:val="sr-Latn-CS"/>
        </w:rPr>
        <w:t>pon</w:t>
      </w:r>
      <w:r w:rsidR="0070165B">
        <w:rPr>
          <w:b/>
          <w:lang w:val="sr-Latn-CS"/>
        </w:rPr>
        <w:t>u</w:t>
      </w:r>
      <w:r>
        <w:rPr>
          <w:b/>
          <w:lang w:val="sr-Latn-CS"/>
        </w:rPr>
        <w:t>da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8C4FBC" w:rsidRDefault="00C6624A" w:rsidP="00C6660B">
      <w:pPr>
        <w:tabs>
          <w:tab w:val="left" w:pos="990"/>
        </w:tabs>
        <w:jc w:val="both"/>
        <w:rPr>
          <w:lang w:val="sr-Cyrl-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A96F10">
        <w:rPr>
          <w:lang w:val="sr-Cyrl-CS"/>
        </w:rPr>
        <w:t>10</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B53419" w:rsidRPr="007739A1" w:rsidRDefault="00C6624A" w:rsidP="00B53419">
      <w:pPr>
        <w:jc w:val="both"/>
        <w:rPr>
          <w:lang w:val="sr-Latn-CS"/>
        </w:rPr>
      </w:pP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ima</w:t>
      </w:r>
      <w:r w:rsidR="00A441B6" w:rsidRPr="007739A1">
        <w:rPr>
          <w:lang w:val="sr-Latn-CS"/>
        </w:rPr>
        <w:t xml:space="preserve"> </w:t>
      </w:r>
      <w:r>
        <w:rPr>
          <w:lang w:val="sr-Latn-CS"/>
        </w:rPr>
        <w:t>interes</w:t>
      </w:r>
      <w:r w:rsidR="00A441B6" w:rsidRPr="007739A1">
        <w:rPr>
          <w:lang w:val="sr-Latn-CS"/>
        </w:rPr>
        <w:t xml:space="preserve"> </w:t>
      </w:r>
      <w:r>
        <w:rPr>
          <w:lang w:val="sr-Latn-CS"/>
        </w:rPr>
        <w:t>da</w:t>
      </w:r>
      <w:r w:rsidR="00A441B6" w:rsidRPr="007739A1">
        <w:rPr>
          <w:lang w:val="sr-Latn-CS"/>
        </w:rPr>
        <w:t xml:space="preserve"> </w:t>
      </w:r>
      <w:r>
        <w:rPr>
          <w:lang w:val="sr-Latn-CS"/>
        </w:rPr>
        <w:t>m</w:t>
      </w:r>
      <w:r w:rsidR="0070165B">
        <w:rPr>
          <w:lang w:val="sr-Latn-CS"/>
        </w:rPr>
        <w:t>u</w:t>
      </w:r>
      <w:r w:rsidR="00A441B6" w:rsidRPr="007739A1">
        <w:rPr>
          <w:lang w:val="sr-Latn-CS"/>
        </w:rPr>
        <w:t xml:space="preserve"> </w:t>
      </w:r>
      <w:r>
        <w:rPr>
          <w:lang w:val="sr-Latn-CS"/>
        </w:rPr>
        <w:t>se</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može</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cu</w:t>
      </w:r>
      <w:r w:rsidR="00A441B6" w:rsidRPr="007739A1">
        <w:rPr>
          <w:lang w:val="sr-Latn-CS"/>
        </w:rPr>
        <w:t xml:space="preserve">  </w:t>
      </w:r>
      <w:r>
        <w:rPr>
          <w:lang w:val="sr-Latn-CS"/>
        </w:rPr>
        <w:t>najkasnije</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8 (</w:t>
      </w:r>
      <w:r>
        <w:rPr>
          <w:lang w:val="sr-Latn-CS"/>
        </w:rPr>
        <w:t>osam</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prijema</w:t>
      </w:r>
      <w:r w:rsidR="00A441B6" w:rsidRPr="007739A1">
        <w:rPr>
          <w:lang w:val="sr-Latn-CS"/>
        </w:rPr>
        <w:t xml:space="preserve"> </w:t>
      </w:r>
      <w:r>
        <w:rPr>
          <w:lang w:val="sr-Latn-CS"/>
        </w:rPr>
        <w:t>odl</w:t>
      </w:r>
      <w:r w:rsidR="0070165B">
        <w:rPr>
          <w:lang w:val="sr-Latn-CS"/>
        </w:rPr>
        <w:t>u</w:t>
      </w:r>
      <w:r>
        <w:rPr>
          <w:lang w:val="sr-Latn-CS"/>
        </w:rPr>
        <w:t>ke</w:t>
      </w:r>
      <w:r w:rsidR="00A441B6" w:rsidRPr="007739A1">
        <w:rPr>
          <w:lang w:val="sr-Latn-CS"/>
        </w:rPr>
        <w:t xml:space="preserve"> </w:t>
      </w:r>
      <w:r>
        <w:rPr>
          <w:lang w:val="sr-Latn-CS"/>
        </w:rPr>
        <w:t>o</w:t>
      </w:r>
      <w:r w:rsidR="00A441B6" w:rsidRPr="007739A1">
        <w:rPr>
          <w:lang w:val="sr-Latn-CS"/>
        </w:rPr>
        <w:t xml:space="preserve"> </w:t>
      </w:r>
      <w:r>
        <w:rPr>
          <w:lang w:val="sr-Latn-CS"/>
        </w:rPr>
        <w:t>izbor</w:t>
      </w:r>
      <w:r w:rsidR="0070165B">
        <w:rPr>
          <w:lang w:val="sr-Latn-CS"/>
        </w:rPr>
        <w:t>u</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sidR="0070165B">
        <w:rPr>
          <w:lang w:val="sr-Latn-CS"/>
        </w:rPr>
        <w:t>č</w:t>
      </w:r>
      <w:r>
        <w:rPr>
          <w:lang w:val="sr-Latn-CS"/>
        </w:rPr>
        <w:t>lana</w:t>
      </w:r>
      <w:r w:rsidR="00AF6810">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 xml:space="preserve">, </w:t>
      </w:r>
      <w:r w:rsidR="0070165B">
        <w:rPr>
          <w:lang w:val="sr-Latn-CS"/>
        </w:rPr>
        <w:t>u</w:t>
      </w:r>
      <w:r>
        <w:rPr>
          <w:lang w:val="sr-Latn-CS"/>
        </w:rPr>
        <w:t>z</w:t>
      </w:r>
      <w:r w:rsidR="00A441B6" w:rsidRPr="007739A1">
        <w:rPr>
          <w:lang w:val="sr-Latn-CS"/>
        </w:rPr>
        <w:t xml:space="preserve"> </w:t>
      </w:r>
      <w:r w:rsidR="0070165B">
        <w:rPr>
          <w:lang w:val="sr-Latn-CS"/>
        </w:rPr>
        <w:t>u</w:t>
      </w:r>
      <w:r>
        <w:rPr>
          <w:lang w:val="sr-Latn-CS"/>
        </w:rPr>
        <w:t>plat</w:t>
      </w:r>
      <w:r w:rsidR="0070165B">
        <w:rPr>
          <w:lang w:val="sr-Latn-CS"/>
        </w:rPr>
        <w:t>u</w:t>
      </w:r>
      <w:r w:rsidR="00A441B6" w:rsidRPr="007739A1">
        <w:rPr>
          <w:lang w:val="sr-Latn-CS"/>
        </w:rPr>
        <w:t xml:space="preserve"> </w:t>
      </w:r>
      <w:r>
        <w:rPr>
          <w:lang w:val="sr-Latn-CS"/>
        </w:rPr>
        <w:t>takse</w:t>
      </w:r>
      <w:r w:rsidR="00A441B6" w:rsidRPr="007739A1">
        <w:rPr>
          <w:lang w:val="sr-Latn-CS"/>
        </w:rPr>
        <w:t xml:space="preserve"> </w:t>
      </w:r>
      <w:r w:rsidR="0070165B">
        <w:rPr>
          <w:lang w:val="sr-Latn-CS"/>
        </w:rPr>
        <w:t>u</w:t>
      </w:r>
      <w:r w:rsidR="00A441B6" w:rsidRPr="007739A1">
        <w:rPr>
          <w:lang w:val="sr-Latn-CS"/>
        </w:rPr>
        <w:t xml:space="preserve"> </w:t>
      </w:r>
      <w:r>
        <w:rPr>
          <w:lang w:val="sr-Latn-CS"/>
        </w:rPr>
        <w:t>iznos</w:t>
      </w:r>
      <w:r w:rsidR="0070165B">
        <w:rPr>
          <w:lang w:val="sr-Latn-CS"/>
        </w:rPr>
        <w:t>u</w:t>
      </w:r>
      <w:r w:rsidR="00A441B6" w:rsidRPr="007739A1">
        <w:rPr>
          <w:lang w:val="sr-Latn-CS"/>
        </w:rPr>
        <w:t xml:space="preserve"> </w:t>
      </w:r>
      <w:r>
        <w:rPr>
          <w:lang w:val="sr-Latn-CS"/>
        </w:rPr>
        <w:t>od</w:t>
      </w:r>
      <w:r w:rsidR="00A96F10">
        <w:rPr>
          <w:lang w:val="sr-Latn-CS"/>
        </w:rPr>
        <w:t xml:space="preserve"> </w:t>
      </w:r>
      <w:r w:rsidR="00A96F10">
        <w:rPr>
          <w:lang w:val="sr-Cyrl-CS"/>
        </w:rPr>
        <w:t>8</w:t>
      </w:r>
      <w:r w:rsidR="00A441B6" w:rsidRPr="007739A1">
        <w:rPr>
          <w:lang w:val="sr-Latn-CS"/>
        </w:rPr>
        <w:t xml:space="preserve">0.000,00 </w:t>
      </w:r>
      <w:r>
        <w:rPr>
          <w:lang w:val="sr-Latn-CS"/>
        </w:rPr>
        <w:t>dinara</w:t>
      </w:r>
      <w:r w:rsidR="00A441B6" w:rsidRPr="007739A1">
        <w:rPr>
          <w:lang w:val="sr-Latn-CS"/>
        </w:rPr>
        <w:t xml:space="preserve"> </w:t>
      </w:r>
      <w:r>
        <w:rPr>
          <w:lang w:val="sr-Latn-CS"/>
        </w:rPr>
        <w:t>na</w:t>
      </w:r>
      <w:r w:rsidR="00A441B6" w:rsidRPr="007739A1">
        <w:rPr>
          <w:lang w:val="sr-Latn-CS"/>
        </w:rPr>
        <w:t xml:space="preserve"> </w:t>
      </w:r>
      <w:r>
        <w:rPr>
          <w:lang w:val="sr-Latn-CS"/>
        </w:rPr>
        <w:t>tek</w:t>
      </w:r>
      <w:r w:rsidR="0070165B">
        <w:rPr>
          <w:lang w:val="sr-Latn-CS"/>
        </w:rPr>
        <w:t>u</w:t>
      </w:r>
      <w:r>
        <w:rPr>
          <w:lang w:val="sr-Latn-CS"/>
        </w:rPr>
        <w:t>ći</w:t>
      </w:r>
      <w:r w:rsidR="00A441B6" w:rsidRPr="007739A1">
        <w:rPr>
          <w:lang w:val="sr-Latn-CS"/>
        </w:rPr>
        <w:t xml:space="preserve"> </w:t>
      </w:r>
      <w:r>
        <w:rPr>
          <w:lang w:val="sr-Latn-CS"/>
        </w:rPr>
        <w:t>ra</w:t>
      </w:r>
      <w:r w:rsidR="0070165B">
        <w:rPr>
          <w:lang w:val="sr-Latn-CS"/>
        </w:rPr>
        <w:t>ču</w:t>
      </w:r>
      <w:r>
        <w:rPr>
          <w:lang w:val="sr-Latn-CS"/>
        </w:rPr>
        <w:t>n</w:t>
      </w:r>
      <w:r w:rsidR="00A441B6" w:rsidRPr="007739A1">
        <w:rPr>
          <w:lang w:val="sr-Latn-CS"/>
        </w:rPr>
        <w:t xml:space="preserve"> </w:t>
      </w:r>
      <w:r w:rsidR="00B53419" w:rsidRPr="007739A1">
        <w:rPr>
          <w:lang w:val="sr-Latn-CS"/>
        </w:rPr>
        <w:t>,,</w:t>
      </w:r>
      <w:r w:rsidR="00B53419">
        <w:rPr>
          <w:lang w:val="sr-Latn-CS"/>
        </w:rPr>
        <w:t>Budžet</w:t>
      </w:r>
      <w:r w:rsidR="00B53419" w:rsidRPr="007739A1">
        <w:rPr>
          <w:lang w:val="sr-Latn-CS"/>
        </w:rPr>
        <w:t xml:space="preserve"> </w:t>
      </w:r>
      <w:r w:rsidR="00B53419">
        <w:rPr>
          <w:lang w:val="sr-Latn-CS"/>
        </w:rPr>
        <w:t>RS</w:t>
      </w:r>
      <w:r w:rsidR="00B53419" w:rsidRPr="007739A1">
        <w:rPr>
          <w:lang w:val="sr-Latn-CS"/>
        </w:rPr>
        <w:t>-</w:t>
      </w:r>
      <w:r w:rsidR="00B53419">
        <w:rPr>
          <w:lang w:val="sr-Latn-CS"/>
        </w:rPr>
        <w:t>republička</w:t>
      </w:r>
      <w:r w:rsidR="00B53419" w:rsidRPr="007739A1">
        <w:rPr>
          <w:lang w:val="sr-Latn-CS"/>
        </w:rPr>
        <w:t xml:space="preserve"> </w:t>
      </w:r>
      <w:r w:rsidR="00B53419">
        <w:rPr>
          <w:lang w:val="sr-Latn-CS"/>
        </w:rPr>
        <w:t>administrativna</w:t>
      </w:r>
      <w:r w:rsidR="00B53419" w:rsidRPr="007739A1">
        <w:rPr>
          <w:lang w:val="sr-Latn-CS"/>
        </w:rPr>
        <w:t xml:space="preserve"> </w:t>
      </w:r>
      <w:r w:rsidR="00B53419">
        <w:rPr>
          <w:lang w:val="sr-Latn-CS"/>
        </w:rPr>
        <w:t xml:space="preserve">taksa 840-30678845-06 šifra plaćanja 153 ili 253.Poziv na broj su </w:t>
      </w:r>
      <w:r w:rsidR="00B53419">
        <w:rPr>
          <w:lang w:val="sr-Latn-CS"/>
        </w:rPr>
        <w:lastRenderedPageBreak/>
        <w:t>podaci o broju ili oznaci javne nabavke povodom koje se podnosi zahtev za zaštitu prava.Svrha ZZP.</w:t>
      </w:r>
      <w:r w:rsidR="00B53419" w:rsidRPr="007739A1">
        <w:rPr>
          <w:lang w:val="sr-Latn-CS"/>
        </w:rPr>
        <w:t xml:space="preserve"> </w:t>
      </w:r>
      <w:r w:rsidR="00B53419">
        <w:rPr>
          <w:lang w:val="sr-Latn-CS"/>
        </w:rPr>
        <w:t>Kopiju</w:t>
      </w:r>
      <w:r w:rsidR="00B53419" w:rsidRPr="007739A1">
        <w:rPr>
          <w:lang w:val="sr-Latn-CS"/>
        </w:rPr>
        <w:t xml:space="preserve"> </w:t>
      </w:r>
      <w:r w:rsidR="00B53419">
        <w:rPr>
          <w:lang w:val="sr-Latn-CS"/>
        </w:rPr>
        <w:t>zahteva</w:t>
      </w:r>
      <w:r w:rsidR="00B53419" w:rsidRPr="007739A1">
        <w:rPr>
          <w:lang w:val="sr-Latn-CS"/>
        </w:rPr>
        <w:t xml:space="preserve"> </w:t>
      </w:r>
      <w:r w:rsidR="00B53419">
        <w:rPr>
          <w:lang w:val="sr-Latn-CS"/>
        </w:rPr>
        <w:t>za</w:t>
      </w:r>
      <w:r w:rsidR="00B53419" w:rsidRPr="007739A1">
        <w:rPr>
          <w:lang w:val="sr-Latn-CS"/>
        </w:rPr>
        <w:t xml:space="preserve"> </w:t>
      </w:r>
      <w:r w:rsidR="00B53419">
        <w:rPr>
          <w:lang w:val="sr-Latn-CS"/>
        </w:rPr>
        <w:t>zaštitu</w:t>
      </w:r>
      <w:r w:rsidR="00B53419" w:rsidRPr="007739A1">
        <w:rPr>
          <w:lang w:val="sr-Latn-CS"/>
        </w:rPr>
        <w:t xml:space="preserve"> </w:t>
      </w:r>
      <w:r w:rsidR="00B53419">
        <w:rPr>
          <w:lang w:val="sr-Latn-CS"/>
        </w:rPr>
        <w:t>prava</w:t>
      </w:r>
      <w:r w:rsidR="00B53419" w:rsidRPr="007739A1">
        <w:rPr>
          <w:lang w:val="sr-Latn-CS"/>
        </w:rPr>
        <w:t xml:space="preserve"> </w:t>
      </w:r>
      <w:r w:rsidR="00B53419">
        <w:rPr>
          <w:lang w:val="sr-Latn-CS"/>
        </w:rPr>
        <w:t>podnosilac</w:t>
      </w:r>
      <w:r w:rsidR="00B53419" w:rsidRPr="007739A1">
        <w:rPr>
          <w:lang w:val="sr-Latn-CS"/>
        </w:rPr>
        <w:t xml:space="preserve"> </w:t>
      </w:r>
      <w:r w:rsidR="00B53419">
        <w:rPr>
          <w:lang w:val="sr-Latn-CS"/>
        </w:rPr>
        <w:t>istovremeno</w:t>
      </w:r>
      <w:r w:rsidR="00B53419" w:rsidRPr="007739A1">
        <w:rPr>
          <w:lang w:val="sr-Latn-CS"/>
        </w:rPr>
        <w:t xml:space="preserve"> </w:t>
      </w:r>
      <w:r w:rsidR="00B53419">
        <w:rPr>
          <w:lang w:val="sr-Latn-CS"/>
        </w:rPr>
        <w:t>dostavlja</w:t>
      </w:r>
      <w:r w:rsidR="00B53419" w:rsidRPr="007739A1">
        <w:rPr>
          <w:lang w:val="sr-Latn-CS"/>
        </w:rPr>
        <w:t xml:space="preserve"> </w:t>
      </w:r>
      <w:r w:rsidR="00B53419">
        <w:rPr>
          <w:lang w:val="sr-Latn-CS"/>
        </w:rPr>
        <w:t>Republičkoj</w:t>
      </w:r>
      <w:r w:rsidR="00B53419" w:rsidRPr="007739A1">
        <w:rPr>
          <w:lang w:val="sr-Latn-CS"/>
        </w:rPr>
        <w:t xml:space="preserve"> </w:t>
      </w:r>
      <w:r w:rsidR="00B53419">
        <w:rPr>
          <w:lang w:val="sr-Latn-CS"/>
        </w:rPr>
        <w:t>komisiji</w:t>
      </w:r>
      <w:r w:rsidR="00B53419" w:rsidRPr="007739A1">
        <w:rPr>
          <w:lang w:val="sr-Latn-CS"/>
        </w:rPr>
        <w:t>.</w:t>
      </w:r>
    </w:p>
    <w:p w:rsidR="00A05373" w:rsidRDefault="00A05373" w:rsidP="00A441B6">
      <w:pPr>
        <w:jc w:val="both"/>
        <w:rPr>
          <w:lang w:val="sr-Latn-CS"/>
        </w:rPr>
      </w:pPr>
    </w:p>
    <w:p w:rsidR="00A05373" w:rsidRDefault="00A05373" w:rsidP="00A441B6">
      <w:pPr>
        <w:jc w:val="both"/>
        <w:rPr>
          <w:lang w:val="sr-Latn-CS"/>
        </w:rPr>
      </w:pPr>
    </w:p>
    <w:p w:rsidR="00A05373" w:rsidRDefault="00A05373" w:rsidP="00A441B6">
      <w:pPr>
        <w:jc w:val="both"/>
        <w:rPr>
          <w:lang w:val="sr-Latn-CS"/>
        </w:rPr>
      </w:pPr>
    </w:p>
    <w:p w:rsidR="00A05373" w:rsidRDefault="00A05373" w:rsidP="00A441B6">
      <w:pPr>
        <w:jc w:val="both"/>
        <w:rPr>
          <w:lang w:val="sr-Latn-CS"/>
        </w:rPr>
      </w:pPr>
    </w:p>
    <w:p w:rsidR="00A05373" w:rsidRDefault="00A05373" w:rsidP="00A441B6">
      <w:pPr>
        <w:jc w:val="both"/>
        <w:rPr>
          <w:lang w:val="sr-Latn-CS"/>
        </w:rPr>
      </w:pPr>
    </w:p>
    <w:p w:rsidR="00A441B6" w:rsidRPr="007739A1" w:rsidRDefault="00A441B6" w:rsidP="00A441B6">
      <w:pPr>
        <w:jc w:val="both"/>
        <w:rPr>
          <w:lang w:val="sr-Latn-CS"/>
        </w:rPr>
      </w:pP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7110AC" w:rsidRDefault="007110AC" w:rsidP="00A441B6">
      <w:pPr>
        <w:rPr>
          <w:b/>
          <w:sz w:val="28"/>
          <w:szCs w:val="28"/>
          <w:u w:val="single"/>
          <w:lang w:val="sr-Latn-CS"/>
        </w:rPr>
      </w:pPr>
    </w:p>
    <w:p w:rsidR="00AD34C5" w:rsidRDefault="00AD34C5" w:rsidP="00181A62">
      <w:pPr>
        <w:rPr>
          <w:b/>
          <w:sz w:val="28"/>
          <w:szCs w:val="28"/>
          <w:u w:val="single"/>
        </w:rPr>
      </w:pPr>
    </w:p>
    <w:p w:rsidR="00B53419" w:rsidRDefault="00B53419" w:rsidP="00B53419">
      <w:pPr>
        <w:jc w:val="center"/>
        <w:rPr>
          <w:b/>
          <w:lang w:val="sr-Latn-CS"/>
        </w:rPr>
      </w:pPr>
      <w:r>
        <w:rPr>
          <w:b/>
          <w:lang w:val="sr-Latn-CS"/>
        </w:rPr>
        <w:t>V USLOVI  ZA UČEŠĆEU POSTUPKU I UPUTSTVO KAKO SE DOKAZUJE ISPUNJENOST USLOVA</w:t>
      </w:r>
    </w:p>
    <w:p w:rsidR="00B53419" w:rsidRPr="001209F0" w:rsidRDefault="00B53419" w:rsidP="00B53419">
      <w:pPr>
        <w:jc w:val="center"/>
        <w:rPr>
          <w:b/>
          <w:lang w:val="sr-Latn-CS"/>
        </w:rPr>
      </w:pPr>
      <w:r>
        <w:rPr>
          <w:b/>
          <w:lang w:val="sr-Latn-CS"/>
        </w:rPr>
        <w:t>ZA UČEŠĆE U POSTUPKU JAVNE NABAVKE</w:t>
      </w:r>
    </w:p>
    <w:p w:rsidR="00B53419" w:rsidRDefault="00B53419" w:rsidP="00B53419"/>
    <w:p w:rsidR="00B53419" w:rsidRDefault="00B53419" w:rsidP="00B53419">
      <w:pPr>
        <w:jc w:val="both"/>
      </w:pPr>
      <w:r>
        <w:t>Obavezni uslovi za učešće u predmetnom postupku javne nabavke  iz čl.75 ZJN su sledeći :</w:t>
      </w:r>
    </w:p>
    <w:p w:rsidR="00B53419" w:rsidRDefault="00B53419" w:rsidP="00B53419">
      <w:pPr>
        <w:jc w:val="both"/>
      </w:pPr>
      <w:r>
        <w:t>1.Da je ponuđač registrovan kod nadležnog organa, odnosno upisan u odgovarajući registar.</w:t>
      </w:r>
    </w:p>
    <w:p w:rsidR="00B53419" w:rsidRDefault="00B53419" w:rsidP="00B53419">
      <w:pPr>
        <w:jc w:val="both"/>
      </w:pPr>
      <w:r>
        <w:t>DOKAZ : Izvod iz APR, odnosno izvod iz registra nadležnog Privrednog suda.</w:t>
      </w:r>
    </w:p>
    <w:p w:rsidR="00B53419" w:rsidRDefault="00B53419" w:rsidP="00B53419">
      <w:pPr>
        <w:jc w:val="both"/>
      </w:pPr>
    </w:p>
    <w:p w:rsidR="00B53419" w:rsidRDefault="00B53419" w:rsidP="00B53419">
      <w:pPr>
        <w:jc w:val="both"/>
      </w:pPr>
      <w:r>
        <w:t>2.Da ponuđač i njegov zakonski zastupnik nisu osuđivani za neko od krivičnih dela kao član organizovane kriminalne grupe, da nije osuđivan za krivična dela protiv privrede, protiv životne sredine, krivično delo primanja i davanja mita, krivično delo prevare.</w:t>
      </w:r>
    </w:p>
    <w:p w:rsidR="00B53419" w:rsidRDefault="00B53419" w:rsidP="00B53419">
      <w:pPr>
        <w:jc w:val="both"/>
      </w:pPr>
      <w:r>
        <w:t>DOKAZ:</w:t>
      </w:r>
    </w:p>
    <w:p w:rsidR="00B53419" w:rsidRDefault="00B53419" w:rsidP="00B53419">
      <w:pPr>
        <w:jc w:val="both"/>
      </w:pPr>
      <w:r>
        <w:t>Pravna lica : 1.Izvod iz kaznene evidencije, odnosno uverenje osnovnog suda na čijem području se nalazi sedište domaćeg pravnog lica, odnosno sedište predstavništva ili ogranka stranog pravnog lica,kojm se potvrđuje da pravno lice nije osuđivano za krivična dela protiv privrede, životne sredine, primanja i davanja mita, prevare.</w:t>
      </w:r>
    </w:p>
    <w:p w:rsidR="00B53419" w:rsidRDefault="00B53419" w:rsidP="00B53419">
      <w:pPr>
        <w:jc w:val="both"/>
      </w:pPr>
      <w:r>
        <w:t>2.Izvod iz kaznene evidencije Posebnog odeljenja za organizovani kriminal Višeg suda u Beogradu kojim se potvrđuje da pravno lice nije osuđivano za neko od krivičnih dela organizovanog kriminala.</w:t>
      </w:r>
    </w:p>
    <w:p w:rsidR="00B53419" w:rsidRDefault="00B53419" w:rsidP="00B53419">
      <w:pPr>
        <w:jc w:val="both"/>
      </w:pPr>
      <w:r>
        <w:t>3.Izvod iz kaznene evidencije,odnosno uverenje nadležne PU kojom se potvrđuje da zakonski zastupnik ponuđača nije osuđivan za krivična dela protiv privrede, životne sredine, primanja i davanja mita, krivično delo prevare i neko od krivičnih dela organizovanog kriminala.Ukoliko ponuđač ima više zakonskih zastupnika dužan je da dostavi dokaz za svakog od njih.</w:t>
      </w:r>
    </w:p>
    <w:p w:rsidR="00B53419" w:rsidRDefault="00B53419" w:rsidP="00B53419">
      <w:pPr>
        <w:jc w:val="both"/>
      </w:pPr>
      <w:r>
        <w:t>DOKAZ NE MOŽE BITI STARIJI OD DVA MESECA PRE OTVARANJA PONUDA.</w:t>
      </w:r>
    </w:p>
    <w:p w:rsidR="00B53419" w:rsidRDefault="00B53419" w:rsidP="00B53419">
      <w:pPr>
        <w:jc w:val="both"/>
      </w:pPr>
    </w:p>
    <w:p w:rsidR="00B53419" w:rsidRDefault="00B53419" w:rsidP="00B53419">
      <w:pPr>
        <w:jc w:val="both"/>
      </w:pPr>
      <w:r>
        <w:t>3.Da ponuđaču nije izrečena mera zabrane obavljanja delatnosti,koja je na snazi u vreme objavljivljanja odnosno slanja poziva za podnošenje ponuda:</w:t>
      </w:r>
    </w:p>
    <w:p w:rsidR="00B53419" w:rsidRDefault="00B53419" w:rsidP="00B53419">
      <w:pPr>
        <w:jc w:val="both"/>
      </w:pPr>
      <w:r>
        <w:t>DOKAZ : Potvrda Privrednog i Prekršajnog suda da mu nije izrečena mera zabrane obavljanja delatnosti ili potvrda APR da kod tog organa nije registrovano, da mu je kao privrednom društvu izrečena mera zabrane obavljanja delatnosti, koja je na snazi u vreme objave javnog poziva za podnošenje ponuda.</w:t>
      </w:r>
    </w:p>
    <w:p w:rsidR="00B53419" w:rsidRDefault="00B53419" w:rsidP="00B53419">
      <w:pPr>
        <w:jc w:val="both"/>
      </w:pPr>
    </w:p>
    <w:p w:rsidR="00B53419" w:rsidRDefault="00B53419" w:rsidP="00B53419">
      <w:pPr>
        <w:jc w:val="both"/>
      </w:pPr>
      <w:r>
        <w:t>DOKAZ MORA BITI IZDAT NAKON NAKON OBJAVLJIVLJANJA POZIVA ZA PODNOŠENJA PONUDA</w:t>
      </w:r>
    </w:p>
    <w:p w:rsidR="00B53419" w:rsidRDefault="00B53419" w:rsidP="00B53419">
      <w:pPr>
        <w:jc w:val="both"/>
      </w:pPr>
    </w:p>
    <w:p w:rsidR="00B53419" w:rsidRDefault="00B53419" w:rsidP="00B53419">
      <w:pPr>
        <w:jc w:val="both"/>
      </w:pPr>
      <w:r>
        <w:t>4.Da je izmirilo dospele poreze, doprinose i druge javne dažbine u skladu sa propisima RS ili od strane države koja ima sedište na njenoj teritoriji.</w:t>
      </w:r>
    </w:p>
    <w:p w:rsidR="00B53419" w:rsidRDefault="00B53419" w:rsidP="00B53419">
      <w:pPr>
        <w:jc w:val="both"/>
      </w:pPr>
      <w:r>
        <w:t>DOKAZ: Uverenje Poreske uprave Ministarstva finansija da je izmirilo dospele poreze i doprinose I uverenje nadležžne uprave lokalne samouprave da je izmirio obaveze po osnovu izvornih lokalnih javnih prihoda ili potvrdu Agencije za privatizaciju da se nalazi u postupku privatizacije.</w:t>
      </w:r>
    </w:p>
    <w:p w:rsidR="00B53419" w:rsidRDefault="00B53419" w:rsidP="00B53419">
      <w:pPr>
        <w:jc w:val="both"/>
        <w:rPr>
          <w:lang w:val="sr-Cyrl-CS"/>
        </w:rPr>
      </w:pPr>
      <w:r>
        <w:t>DOKAZ NE MOŽE BITI STARIJI OD DVA MESECA PRE OTVARANJA PONUDA</w:t>
      </w:r>
    </w:p>
    <w:p w:rsidR="00B53419" w:rsidRDefault="00B53419" w:rsidP="00B53419">
      <w:pPr>
        <w:jc w:val="both"/>
        <w:rPr>
          <w:lang w:val="sr-Cyrl-CS"/>
        </w:rPr>
      </w:pPr>
      <w:r>
        <w:rPr>
          <w:lang w:val="sr-Latn-CS"/>
        </w:rPr>
        <w:t>Ukoliko je ponuđač upisan u Registar ponuđača saglasno čl.78 ZJN  umesto zahtevanih dokaza kojima ispunjava obavezne uslove za učešće u postupku javne nabavke može dostaviti dokaz da je upisan u registar ponuđača Agencije za privredne registre u pismenoj formi ili može navesti internet stranicu na kojoj se može utvrditi ispunjenost obaveznih uslova u registru ponuđača Agencije za privredne registre.</w:t>
      </w:r>
    </w:p>
    <w:p w:rsidR="00B53419" w:rsidRDefault="00B53419" w:rsidP="00B53419">
      <w:pPr>
        <w:jc w:val="both"/>
        <w:rPr>
          <w:lang w:val="sr-Latn-CS"/>
        </w:rPr>
      </w:pPr>
      <w:r>
        <w:rPr>
          <w:lang w:val="sr-Latn-CS"/>
        </w:rPr>
        <w:t>5.Ponuđač je u obavezi da pri sastavljanju ponude navede da je poštovao obaveze koje proizilaze iz važećih propisa o zaštiti na radu, zapošljavanju i uslovima rada i zaštiti životne sredine.</w:t>
      </w:r>
    </w:p>
    <w:p w:rsidR="00B53419" w:rsidRDefault="00B53419" w:rsidP="00B53419">
      <w:pPr>
        <w:jc w:val="both"/>
        <w:rPr>
          <w:lang w:val="sr-Latn-CS"/>
        </w:rPr>
      </w:pPr>
    </w:p>
    <w:p w:rsidR="00B53419" w:rsidRDefault="00B53419" w:rsidP="00B53419">
      <w:pPr>
        <w:jc w:val="both"/>
        <w:rPr>
          <w:lang w:val="sr-Latn-CS"/>
        </w:rPr>
      </w:pPr>
      <w:r>
        <w:rPr>
          <w:lang w:val="sr-Latn-CS"/>
        </w:rPr>
        <w:t>DOKAZ : Popunjen, potpisan i pečatiran obrazac Izjave koji je sastavni deo konkursne dokumentacije</w:t>
      </w:r>
    </w:p>
    <w:p w:rsidR="00B53419" w:rsidRDefault="00B53419" w:rsidP="00B53419">
      <w:pPr>
        <w:rPr>
          <w:b/>
          <w:lang w:val="sr-Cyrl-CS"/>
        </w:rPr>
      </w:pPr>
    </w:p>
    <w:p w:rsidR="00F03C8A" w:rsidRPr="00B53419" w:rsidRDefault="00F03C8A" w:rsidP="00181A62">
      <w:pPr>
        <w:rPr>
          <w:b/>
          <w:lang w:val="sr-Latn-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2658B1" w:rsidRDefault="002658B1" w:rsidP="00A441B6">
      <w:pPr>
        <w:rPr>
          <w:sz w:val="28"/>
          <w:szCs w:val="28"/>
          <w:lang w:val="sr-Cyrl-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firstRow="0" w:lastRow="0" w:firstColumn="0" w:lastColumn="0" w:noHBand="0" w:noVBand="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sidR="00AB08FD">
              <w:rPr>
                <w:b/>
                <w:lang w:val="sr-Latn-CS"/>
              </w:rPr>
              <w:t>V</w:t>
            </w:r>
            <w:r w:rsidR="001A0858">
              <w:rPr>
                <w:b/>
                <w:lang w:val="sr-Latn-CS"/>
              </w:rPr>
              <w:t xml:space="preserve"> 0</w:t>
            </w:r>
            <w:r w:rsidR="00B53419">
              <w:rPr>
                <w:b/>
                <w:lang w:val="sr-Latn-CS"/>
              </w:rPr>
              <w:t>2/2015</w:t>
            </w:r>
          </w:p>
          <w:p w:rsidR="00181A62" w:rsidRPr="001A0858"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1A0858">
              <w:rPr>
                <w:lang w:val="sr-Latn-CS"/>
              </w:rPr>
              <w:t>htz oprema</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F03C8A"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654CAE" w:rsidRPr="00F03C8A" w:rsidRDefault="00654CAE" w:rsidP="00654CAE">
      <w:pPr>
        <w:rPr>
          <w:lang w:val="sr-Cyrl-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r w:rsidR="00F03C8A">
        <w:rPr>
          <w:lang w:val="sr-Latn-CS"/>
        </w:rPr>
        <w:tab/>
      </w:r>
      <w:r w:rsidR="00F03C8A">
        <w:rPr>
          <w:lang w:val="sr-Latn-CS"/>
        </w:rPr>
        <w:tab/>
      </w:r>
      <w:r w:rsidR="00F03C8A">
        <w:rPr>
          <w:lang w:val="sr-Latn-CS"/>
        </w:rPr>
        <w:tab/>
      </w:r>
    </w:p>
    <w:p w:rsidR="00654CAE" w:rsidRPr="007110AC" w:rsidRDefault="00654CAE" w:rsidP="00654CAE">
      <w:pPr>
        <w:rPr>
          <w:lang w:val="sr-Latn-CS"/>
        </w:rPr>
      </w:pPr>
      <w:r>
        <w:rPr>
          <w:lang w:val="sr-Cyrl-CS"/>
        </w:rPr>
        <w:t>БР</w:t>
      </w:r>
      <w:r w:rsidR="007110AC">
        <w:rPr>
          <w:lang w:val="sr-Cyrl-CS"/>
        </w:rPr>
        <w:t>.01-_________/1-1</w:t>
      </w:r>
      <w:r w:rsidR="00B53419">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AB08FD">
        <w:rPr>
          <w:sz w:val="28"/>
          <w:szCs w:val="28"/>
          <w:lang w:val="sr-Cyrl-CS"/>
        </w:rPr>
        <w:t>вредности В</w:t>
      </w:r>
      <w:r w:rsidR="007110AC">
        <w:rPr>
          <w:sz w:val="28"/>
          <w:szCs w:val="28"/>
          <w:lang w:val="sr-Cyrl-CS"/>
        </w:rPr>
        <w:t xml:space="preserve"> </w:t>
      </w:r>
      <w:r w:rsidR="00AB08FD">
        <w:rPr>
          <w:sz w:val="28"/>
          <w:szCs w:val="28"/>
          <w:lang w:val="sr-Latn-CS"/>
        </w:rPr>
        <w:t>0</w:t>
      </w:r>
      <w:r w:rsidR="00B53419">
        <w:rPr>
          <w:sz w:val="28"/>
          <w:szCs w:val="28"/>
          <w:lang w:val="sr-Latn-CS"/>
        </w:rPr>
        <w:t>2</w:t>
      </w:r>
      <w:r w:rsidR="007110AC">
        <w:rPr>
          <w:sz w:val="28"/>
          <w:szCs w:val="28"/>
          <w:lang w:val="sr-Cyrl-CS"/>
        </w:rPr>
        <w:t>/1</w:t>
      </w:r>
      <w:r w:rsidR="00B53419">
        <w:rPr>
          <w:sz w:val="28"/>
          <w:szCs w:val="28"/>
          <w:lang w:val="sr-Latn-CS"/>
        </w:rPr>
        <w:t>5</w:t>
      </w:r>
      <w:r w:rsidR="00753B41">
        <w:rPr>
          <w:sz w:val="28"/>
          <w:szCs w:val="28"/>
          <w:lang w:val="sr-Cyrl-CS"/>
        </w:rPr>
        <w:t xml:space="preserve"> (набавка</w:t>
      </w:r>
      <w:r w:rsidR="00430E5F">
        <w:rPr>
          <w:sz w:val="28"/>
          <w:szCs w:val="28"/>
          <w:lang w:val="sr-Latn-CS"/>
        </w:rPr>
        <w:t xml:space="preserve"> </w:t>
      </w:r>
      <w:r w:rsidR="001A0858">
        <w:rPr>
          <w:sz w:val="28"/>
          <w:szCs w:val="28"/>
          <w:lang w:val="sr-Cyrl-CS"/>
        </w:rPr>
        <w:t>хтз опреме</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D80AD7" w:rsidRDefault="00D80AD7" w:rsidP="00181A62">
      <w:pPr>
        <w:pStyle w:val="Header"/>
        <w:rPr>
          <w:lang w:val="sr-Cyrl-CS"/>
        </w:rPr>
      </w:pPr>
    </w:p>
    <w:p w:rsidR="00D80AD7" w:rsidRDefault="00D80AD7" w:rsidP="00181A62">
      <w:pPr>
        <w:pStyle w:val="Header"/>
        <w:rPr>
          <w:lang w:val="sr-Cyrl-CS"/>
        </w:rPr>
      </w:pPr>
    </w:p>
    <w:p w:rsidR="00D80AD7" w:rsidRPr="00F03C8A" w:rsidRDefault="00D80AD7" w:rsidP="00181A62">
      <w:pPr>
        <w:pStyle w:val="Header"/>
        <w:rPr>
          <w:lang w:val="sr-Cyrl-CS"/>
        </w:rPr>
      </w:pPr>
    </w:p>
    <w:p w:rsidR="00C64ACF" w:rsidRPr="00C64ACF" w:rsidRDefault="00C64ACF" w:rsidP="000C345A">
      <w:pPr>
        <w:rPr>
          <w:lang w:val="sr-Cyrl-CS"/>
        </w:rPr>
      </w:pPr>
    </w:p>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је економски најповољнија понуда .</w:t>
      </w:r>
    </w:p>
    <w:p w:rsidR="00AB38F9" w:rsidRPr="00AB38F9" w:rsidRDefault="00AB38F9" w:rsidP="00AB38F9">
      <w:pPr>
        <w:jc w:val="center"/>
        <w:rPr>
          <w:sz w:val="28"/>
          <w:szCs w:val="28"/>
        </w:rPr>
      </w:pPr>
    </w:p>
    <w:p w:rsidR="00AB38F9" w:rsidRDefault="00AB38F9" w:rsidP="00AB38F9">
      <w:pPr>
        <w:rPr>
          <w:lang w:val="sr-Cyrl-CS"/>
        </w:rPr>
      </w:pPr>
      <w:r>
        <w:rPr>
          <w:lang w:val="sr-Cyrl-CS"/>
        </w:rPr>
        <w:t xml:space="preserve">Економски најповољнија понуда се заснива нарочито на : </w:t>
      </w:r>
    </w:p>
    <w:p w:rsidR="00AB38F9" w:rsidRDefault="00AB38F9" w:rsidP="00AB38F9">
      <w:pPr>
        <w:rPr>
          <w:lang w:val="sr-Cyrl-CS"/>
        </w:rPr>
      </w:pPr>
      <w:r>
        <w:rPr>
          <w:lang w:val="sr-Cyrl-CS"/>
        </w:rPr>
        <w:t xml:space="preserve">1.Цена ............................................... </w:t>
      </w:r>
      <w:r w:rsidR="00F7010B">
        <w:rPr>
          <w:lang w:val="sr-Cyrl-CS"/>
        </w:rPr>
        <w:tab/>
        <w:t xml:space="preserve">  </w:t>
      </w:r>
      <w:r w:rsidR="0030455D">
        <w:rPr>
          <w:lang w:val="sr-Cyrl-CS"/>
        </w:rPr>
        <w:t>9</w:t>
      </w:r>
      <w:r>
        <w:rPr>
          <w:lang w:val="sr-Cyrl-CS"/>
        </w:rPr>
        <w:t>0 бодова</w:t>
      </w:r>
    </w:p>
    <w:p w:rsidR="00AB38F9" w:rsidRDefault="00B53419" w:rsidP="00AB38F9">
      <w:pPr>
        <w:rPr>
          <w:lang w:val="sr-Cyrl-CS"/>
        </w:rPr>
      </w:pPr>
      <w:r>
        <w:rPr>
          <w:lang w:val="sr-Cyrl-CS"/>
        </w:rPr>
        <w:t>2.Рок испоруке</w:t>
      </w:r>
      <w:r w:rsidR="00AB38F9">
        <w:rPr>
          <w:lang w:val="sr-Cyrl-CS"/>
        </w:rPr>
        <w:t xml:space="preserve"> ........................... </w:t>
      </w:r>
      <w:r w:rsidR="00F7010B">
        <w:rPr>
          <w:lang w:val="sr-Cyrl-CS"/>
        </w:rPr>
        <w:tab/>
      </w:r>
      <w:r w:rsidR="00F7010B">
        <w:rPr>
          <w:lang w:val="sr-Cyrl-CS"/>
        </w:rPr>
        <w:tab/>
        <w:t xml:space="preserve">  </w:t>
      </w:r>
      <w:r w:rsidR="00AB38F9">
        <w:t>1</w:t>
      </w:r>
      <w:r w:rsidR="00AB38F9">
        <w:rPr>
          <w:lang w:val="sr-Cyrl-CS"/>
        </w:rPr>
        <w:t>0 бодова</w:t>
      </w: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Default="00AB38F9" w:rsidP="00AB38F9">
      <w:pPr>
        <w:rPr>
          <w:lang w:val="sr-Cyrl-CS"/>
        </w:rPr>
      </w:pPr>
      <w:r>
        <w:rPr>
          <w:lang w:val="sr-Cyrl-CS"/>
        </w:rPr>
        <w:tab/>
        <w:t>Бодовање пр</w:t>
      </w:r>
      <w:r w:rsidR="00F7010B">
        <w:rPr>
          <w:lang w:val="sr-Cyrl-CS"/>
        </w:rPr>
        <w:t>опорционално, најнижа цена/разм</w:t>
      </w:r>
      <w:r>
        <w:rPr>
          <w:lang w:val="sr-Cyrl-CS"/>
        </w:rPr>
        <w:t xml:space="preserve">атрана цена х </w:t>
      </w:r>
      <w:r w:rsidR="007110AC">
        <w:rPr>
          <w:lang w:val="sr-Cyrl-CS"/>
        </w:rPr>
        <w:t>9</w:t>
      </w:r>
      <w:r>
        <w:rPr>
          <w:lang w:val="sr-Cyrl-CS"/>
        </w:rPr>
        <w:t>0 при чему број бодова одговара вредности  добијеног количника.</w:t>
      </w:r>
    </w:p>
    <w:p w:rsidR="00AB38F9" w:rsidRDefault="00B53419" w:rsidP="00AB38F9">
      <w:pPr>
        <w:rPr>
          <w:lang w:val="sr-Cyrl-CS"/>
        </w:rPr>
      </w:pPr>
      <w:r>
        <w:rPr>
          <w:lang w:val="sr-Cyrl-CS"/>
        </w:rPr>
        <w:t>2.Рок испоруке</w:t>
      </w:r>
    </w:p>
    <w:p w:rsidR="00AB38F9" w:rsidRDefault="00AB38F9" w:rsidP="00AB38F9">
      <w:pPr>
        <w:rPr>
          <w:lang w:val="sr-Cyrl-CS"/>
        </w:rPr>
      </w:pPr>
      <w:r>
        <w:rPr>
          <w:lang w:val="sr-Cyrl-CS"/>
        </w:rPr>
        <w:tab/>
        <w:t>Бодова</w:t>
      </w:r>
      <w:r w:rsidR="00B53419">
        <w:rPr>
          <w:lang w:val="sr-Cyrl-CS"/>
        </w:rPr>
        <w:t>ње : понуђени број дана /најмањи</w:t>
      </w:r>
      <w:r>
        <w:rPr>
          <w:lang w:val="sr-Cyrl-CS"/>
        </w:rPr>
        <w:t xml:space="preserve"> број дана х </w:t>
      </w:r>
      <w:r>
        <w:rPr>
          <w:lang w:val="sr-Latn-CS"/>
        </w:rPr>
        <w:t>1</w:t>
      </w:r>
      <w:r>
        <w:rPr>
          <w:lang w:val="sr-Cyrl-CS"/>
        </w:rPr>
        <w:t>0 при чему број бодова одговара вредности добијеног количника.</w:t>
      </w:r>
    </w:p>
    <w:p w:rsidR="00AB38F9" w:rsidRPr="00163734" w:rsidRDefault="00163734" w:rsidP="00AB38F9">
      <w:r>
        <w:rPr>
          <w:lang w:val="sr-Cyrl-CS"/>
        </w:rPr>
        <w:tab/>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10245" w:rsidRDefault="00B10245"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D80AD7" w:rsidRDefault="00D80AD7"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B53419">
        <w:rPr>
          <w:lang w:val="sr-Cyrl-CS"/>
        </w:rPr>
        <w:t>15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B53419">
        <w:rPr>
          <w:lang w:val="sr-Cyrl-CS"/>
        </w:rPr>
        <w:t>15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AB08FD">
        <w:rPr>
          <w:b/>
          <w:sz w:val="32"/>
          <w:szCs w:val="32"/>
          <w:lang w:val="sr-Cyrl-CS"/>
        </w:rPr>
        <w:t>ХТЗ ОПРЕМА- ЗИМСКА</w:t>
      </w:r>
      <w:r w:rsidR="00E260AE">
        <w:rPr>
          <w:b/>
          <w:sz w:val="32"/>
          <w:szCs w:val="32"/>
          <w:lang w:val="sr-Cyrl-CS"/>
        </w:rPr>
        <w:t xml:space="preserve"> И ЛЕТЊА</w:t>
      </w:r>
      <w:r w:rsidR="004B2515">
        <w:rPr>
          <w:b/>
          <w:sz w:val="32"/>
          <w:szCs w:val="32"/>
          <w:lang w:val="sr-Cyrl-CS"/>
        </w:rPr>
        <w:t xml:space="preserve"> ОБУЋА – ПАРТИЈА 2</w:t>
      </w:r>
      <w:r>
        <w:rPr>
          <w:b/>
          <w:sz w:val="32"/>
          <w:szCs w:val="32"/>
          <w:lang w:val="sr-Cyrl-CS"/>
        </w:rPr>
        <w:t>-</w:t>
      </w:r>
    </w:p>
    <w:tbl>
      <w:tblPr>
        <w:tblStyle w:val="TableGrid"/>
        <w:tblW w:w="10188" w:type="dxa"/>
        <w:tblLook w:val="01E0" w:firstRow="1" w:lastRow="1" w:firstColumn="1" w:lastColumn="1" w:noHBand="0" w:noVBand="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AB08FD" w:rsidP="002D7DE1">
            <w:pPr>
              <w:rPr>
                <w:b/>
                <w:sz w:val="32"/>
                <w:szCs w:val="32"/>
                <w:lang w:val="sr-Cyrl-CS"/>
              </w:rPr>
            </w:pPr>
            <w:r>
              <w:rPr>
                <w:b/>
                <w:sz w:val="32"/>
                <w:szCs w:val="32"/>
                <w:lang w:val="sr-Cyrl-CS"/>
              </w:rPr>
              <w:t>В</w:t>
            </w:r>
            <w:r w:rsidR="002B7551">
              <w:rPr>
                <w:b/>
                <w:sz w:val="32"/>
                <w:szCs w:val="32"/>
                <w:lang w:val="sr-Latn-CS"/>
              </w:rPr>
              <w:t xml:space="preserve"> – </w:t>
            </w:r>
            <w:r w:rsidR="00B53419">
              <w:rPr>
                <w:b/>
                <w:sz w:val="32"/>
                <w:szCs w:val="32"/>
                <w:lang w:val="sr-Cyrl-CS"/>
              </w:rPr>
              <w:t>02</w:t>
            </w:r>
            <w:r w:rsidR="007110AC">
              <w:rPr>
                <w:b/>
                <w:sz w:val="32"/>
                <w:szCs w:val="32"/>
                <w:lang w:val="sr-Cyrl-CS"/>
              </w:rPr>
              <w:t>/1</w:t>
            </w:r>
            <w:r w:rsidR="00B53419">
              <w:rPr>
                <w:b/>
                <w:sz w:val="32"/>
                <w:szCs w:val="32"/>
                <w:lang w:val="sr-Cyrl-CS"/>
              </w:rPr>
              <w:t>5</w:t>
            </w:r>
          </w:p>
        </w:tc>
      </w:tr>
    </w:tbl>
    <w:p w:rsidR="002B7551" w:rsidRPr="00110CB7" w:rsidRDefault="002B7551" w:rsidP="002B7551">
      <w:pPr>
        <w:tabs>
          <w:tab w:val="left" w:pos="1055"/>
        </w:tabs>
        <w:rPr>
          <w:lang w:val="sr-Latn-CS"/>
        </w:rPr>
      </w:pPr>
    </w:p>
    <w:tbl>
      <w:tblPr>
        <w:tblStyle w:val="TableGrid"/>
        <w:tblW w:w="0" w:type="auto"/>
        <w:tblInd w:w="18" w:type="dxa"/>
        <w:tblLook w:val="01E0" w:firstRow="1" w:lastRow="1" w:firstColumn="1" w:lastColumn="1" w:noHBand="0" w:noVBand="0"/>
      </w:tblPr>
      <w:tblGrid>
        <w:gridCol w:w="5580"/>
        <w:gridCol w:w="3978"/>
      </w:tblGrid>
      <w:tr w:rsidR="002B7551" w:rsidRPr="00420A45" w:rsidTr="002D7DE1">
        <w:tc>
          <w:tcPr>
            <w:tcW w:w="5580" w:type="dxa"/>
            <w:shd w:val="clear" w:color="auto" w:fill="E6E6E6"/>
            <w:vAlign w:val="center"/>
          </w:tcPr>
          <w:p w:rsidR="002B7551" w:rsidRPr="006C650D"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r w:rsidR="006C650D">
              <w:rPr>
                <w:b/>
                <w:sz w:val="28"/>
                <w:szCs w:val="28"/>
                <w:lang w:val="sr-Cyrl-CS"/>
              </w:rPr>
              <w:t>У складу са законом о комерцијалним трансакцијама</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AB08FD" w:rsidRPr="00420A45" w:rsidTr="002D7DE1">
        <w:tc>
          <w:tcPr>
            <w:tcW w:w="5580" w:type="dxa"/>
            <w:shd w:val="clear" w:color="auto" w:fill="E6E6E6"/>
            <w:vAlign w:val="center"/>
          </w:tcPr>
          <w:p w:rsidR="00AB08FD" w:rsidRPr="00AB08FD" w:rsidRDefault="00AB08FD" w:rsidP="002D7DE1">
            <w:pPr>
              <w:spacing w:line="360" w:lineRule="auto"/>
              <w:rPr>
                <w:b/>
                <w:sz w:val="28"/>
                <w:szCs w:val="28"/>
                <w:lang w:val="sr-Cyrl-CS"/>
              </w:rPr>
            </w:pPr>
            <w:r>
              <w:rPr>
                <w:b/>
                <w:sz w:val="28"/>
                <w:szCs w:val="28"/>
                <w:lang w:val="sr-Cyrl-CS"/>
              </w:rPr>
              <w:t>Рок важења понуде</w:t>
            </w:r>
            <w:r w:rsidR="006C650D">
              <w:rPr>
                <w:b/>
                <w:sz w:val="28"/>
                <w:szCs w:val="28"/>
                <w:lang w:val="sr-Cyrl-CS"/>
              </w:rPr>
              <w:t xml:space="preserve"> (не краћи од 30 дана)</w:t>
            </w:r>
          </w:p>
        </w:tc>
        <w:tc>
          <w:tcPr>
            <w:tcW w:w="3978" w:type="dxa"/>
          </w:tcPr>
          <w:p w:rsidR="00AB08FD" w:rsidRPr="00420A45" w:rsidRDefault="00AB08FD" w:rsidP="002D7DE1">
            <w:pPr>
              <w:spacing w:line="360" w:lineRule="auto"/>
              <w:rPr>
                <w:b/>
                <w:sz w:val="28"/>
                <w:szCs w:val="28"/>
                <w:lang w:val="sr-Latn-CS"/>
              </w:rPr>
            </w:pPr>
          </w:p>
        </w:tc>
      </w:tr>
      <w:tr w:rsidR="006C650D" w:rsidRPr="00420A45" w:rsidTr="002D7DE1">
        <w:tc>
          <w:tcPr>
            <w:tcW w:w="5580" w:type="dxa"/>
            <w:shd w:val="clear" w:color="auto" w:fill="E6E6E6"/>
            <w:vAlign w:val="center"/>
          </w:tcPr>
          <w:p w:rsidR="006C650D" w:rsidRDefault="006C650D" w:rsidP="002D7DE1">
            <w:pPr>
              <w:spacing w:line="360" w:lineRule="auto"/>
              <w:rPr>
                <w:b/>
                <w:sz w:val="28"/>
                <w:szCs w:val="28"/>
                <w:lang w:val="sr-Cyrl-CS"/>
              </w:rPr>
            </w:pPr>
            <w:r>
              <w:rPr>
                <w:b/>
                <w:sz w:val="28"/>
                <w:szCs w:val="28"/>
                <w:lang w:val="sr-Cyrl-CS"/>
              </w:rPr>
              <w:t>Рок испоруке</w:t>
            </w:r>
          </w:p>
        </w:tc>
        <w:tc>
          <w:tcPr>
            <w:tcW w:w="3978" w:type="dxa"/>
          </w:tcPr>
          <w:p w:rsidR="006C650D" w:rsidRPr="00420A45" w:rsidRDefault="006C650D"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B7551" w:rsidRPr="00163734" w:rsidRDefault="00163734" w:rsidP="002B7551">
      <w:pPr>
        <w:tabs>
          <w:tab w:val="left" w:pos="912"/>
        </w:tabs>
        <w:spacing w:line="360" w:lineRule="auto"/>
        <w:jc w:val="both"/>
        <w:rPr>
          <w:b/>
          <w:lang w:val="sr-Cyrl-CS"/>
        </w:rPr>
      </w:pPr>
      <w:r>
        <w:rPr>
          <w:b/>
          <w:lang w:val="sr-Cyrl-CS"/>
        </w:rPr>
        <w:t>Понуда која садржи авансно плаћање неће бити узета у обзир приликом бодовања</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F03C8A" w:rsidRDefault="00F03C8A" w:rsidP="002B7551">
      <w:pPr>
        <w:tabs>
          <w:tab w:val="left" w:pos="912"/>
        </w:tabs>
        <w:spacing w:line="360" w:lineRule="auto"/>
        <w:jc w:val="both"/>
        <w:rPr>
          <w:b/>
          <w:lang w:val="sr-Cyrl-CS"/>
        </w:rPr>
      </w:pPr>
    </w:p>
    <w:p w:rsidR="006C650D" w:rsidRDefault="006C650D" w:rsidP="002B7551">
      <w:pPr>
        <w:tabs>
          <w:tab w:val="left" w:pos="912"/>
        </w:tabs>
        <w:spacing w:line="360" w:lineRule="auto"/>
        <w:jc w:val="both"/>
        <w:rPr>
          <w:b/>
          <w:lang w:val="sr-Cyrl-CS"/>
        </w:rPr>
      </w:pPr>
    </w:p>
    <w:p w:rsidR="006C650D" w:rsidRPr="006C650D" w:rsidRDefault="006C650D"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t>БР.</w:t>
      </w:r>
      <w:r>
        <w:t>01</w:t>
      </w:r>
      <w:r w:rsidR="006C650D">
        <w:rPr>
          <w:lang w:val="sr-Cyrl-CS"/>
        </w:rPr>
        <w:t>-___________/1-15</w:t>
      </w:r>
    </w:p>
    <w:p w:rsidR="00753B41" w:rsidRDefault="006C650D" w:rsidP="00753B41">
      <w:pPr>
        <w:spacing w:line="360" w:lineRule="auto"/>
        <w:rPr>
          <w:lang w:val="sr-Cyrl-CS"/>
        </w:rPr>
      </w:pPr>
      <w:r>
        <w:rPr>
          <w:lang w:val="sr-Cyrl-CS"/>
        </w:rPr>
        <w:t>У Ваљеву __________.2015</w:t>
      </w:r>
      <w:r w:rsidR="00753B41">
        <w:rPr>
          <w:lang w:val="sr-Cyrl-CS"/>
        </w:rPr>
        <w:t xml:space="preserve"> год.</w:t>
      </w:r>
    </w:p>
    <w:p w:rsidR="00753B41" w:rsidRDefault="00753B41" w:rsidP="00753B41">
      <w:pPr>
        <w:jc w:val="center"/>
        <w:rPr>
          <w:lang w:val="sr-Cyrl-CS"/>
        </w:rPr>
      </w:pPr>
      <w:r>
        <w:rPr>
          <w:lang w:val="sr-Cyrl-CS"/>
        </w:rPr>
        <w:t>У Г О В О Р</w:t>
      </w:r>
    </w:p>
    <w:p w:rsidR="00753B41" w:rsidRDefault="00753B41" w:rsidP="00753B41">
      <w:pPr>
        <w:jc w:val="center"/>
        <w:rPr>
          <w:lang w:val="sr-Cyrl-CS"/>
        </w:rPr>
      </w:pPr>
      <w:r>
        <w:rPr>
          <w:lang w:val="sr-Cyrl-CS"/>
        </w:rPr>
        <w:t>о куп</w:t>
      </w:r>
      <w:r w:rsidR="004B2515">
        <w:rPr>
          <w:lang w:val="sr-Cyrl-CS"/>
        </w:rPr>
        <w:t>опродаји ХТЗ обуће</w:t>
      </w:r>
      <w:r w:rsidR="006C650D">
        <w:rPr>
          <w:lang w:val="sr-Cyrl-CS"/>
        </w:rPr>
        <w:t xml:space="preserve"> зимске и летње</w:t>
      </w:r>
    </w:p>
    <w:p w:rsidR="00753B41" w:rsidRDefault="006C650D" w:rsidP="00753B41">
      <w:pPr>
        <w:jc w:val="center"/>
        <w:rPr>
          <w:lang w:val="sr-Cyrl-CS"/>
        </w:rPr>
      </w:pPr>
      <w:r>
        <w:rPr>
          <w:lang w:val="sr-Cyrl-CS"/>
        </w:rPr>
        <w:t>Закључен дана ____________ 2015</w:t>
      </w:r>
      <w:r w:rsidR="00753B41">
        <w:rPr>
          <w:lang w:val="sr-Cyrl-CS"/>
        </w:rPr>
        <w:t xml:space="preserve"> год.између : </w:t>
      </w:r>
    </w:p>
    <w:p w:rsidR="001A0858" w:rsidRDefault="001A0858"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430E5F">
        <w:rPr>
          <w:b/>
          <w:sz w:val="28"/>
          <w:szCs w:val="28"/>
          <w:lang w:val="sr-Cyrl-CS"/>
        </w:rPr>
        <w:t xml:space="preserve">тупа </w:t>
      </w:r>
      <w:r w:rsidR="00071745">
        <w:rPr>
          <w:b/>
          <w:sz w:val="28"/>
          <w:szCs w:val="28"/>
          <w:lang w:val="sr-Cyrl-CS"/>
        </w:rPr>
        <w:t xml:space="preserve"> </w:t>
      </w:r>
      <w:r w:rsidR="00430E5F">
        <w:rPr>
          <w:b/>
          <w:sz w:val="28"/>
          <w:szCs w:val="28"/>
          <w:lang w:val="sr-Cyrl-CS"/>
        </w:rPr>
        <w:t>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3C12A0">
      <w:pPr>
        <w:ind w:firstLine="720"/>
        <w:jc w:val="both"/>
        <w:rPr>
          <w:b/>
          <w:sz w:val="28"/>
          <w:szCs w:val="28"/>
          <w:lang w:val="sr-Cyrl-CS"/>
        </w:rPr>
      </w:pPr>
      <w:r>
        <w:rPr>
          <w:b/>
          <w:sz w:val="28"/>
          <w:szCs w:val="28"/>
          <w:lang w:val="sr-Cyrl-CS"/>
        </w:rPr>
        <w:t>2</w:t>
      </w:r>
      <w:r w:rsidR="003C12A0">
        <w:rPr>
          <w:b/>
          <w:sz w:val="28"/>
          <w:szCs w:val="28"/>
          <w:lang w:val="sr-Latn-CS"/>
        </w:rPr>
        <w:t>.</w:t>
      </w:r>
      <w:r w:rsidR="006C650D">
        <w:rPr>
          <w:b/>
          <w:sz w:val="28"/>
          <w:szCs w:val="28"/>
          <w:lang w:val="sr-Cyrl-CS"/>
        </w:rPr>
        <w:t>___________________________________</w:t>
      </w:r>
      <w:r w:rsidR="00071745">
        <w:rPr>
          <w:b/>
          <w:sz w:val="28"/>
          <w:szCs w:val="28"/>
          <w:lang w:val="sr-Cyrl-CS"/>
        </w:rPr>
        <w:t xml:space="preserve"> </w:t>
      </w:r>
      <w:r>
        <w:rPr>
          <w:b/>
          <w:sz w:val="28"/>
          <w:szCs w:val="28"/>
          <w:lang w:val="sr-Cyrl-CS"/>
        </w:rPr>
        <w:t>М</w:t>
      </w:r>
      <w:r w:rsidR="001A0858">
        <w:rPr>
          <w:b/>
          <w:sz w:val="28"/>
          <w:szCs w:val="28"/>
          <w:lang w:val="sr-Cyrl-CS"/>
        </w:rPr>
        <w:t>ат.бр</w:t>
      </w:r>
      <w:r w:rsidR="006C650D">
        <w:rPr>
          <w:b/>
          <w:sz w:val="28"/>
          <w:szCs w:val="28"/>
          <w:lang w:val="sr-Cyrl-CS"/>
        </w:rPr>
        <w:t xml:space="preserve"> ________________</w:t>
      </w:r>
      <w:r w:rsidR="005A548A">
        <w:rPr>
          <w:b/>
          <w:sz w:val="28"/>
          <w:szCs w:val="28"/>
          <w:lang w:val="sr-Cyrl-CS"/>
        </w:rPr>
        <w:t xml:space="preserve"> </w:t>
      </w:r>
      <w:r w:rsidR="00071745">
        <w:rPr>
          <w:b/>
          <w:sz w:val="28"/>
          <w:szCs w:val="28"/>
          <w:lang w:val="sr-Cyrl-CS"/>
        </w:rPr>
        <w:t xml:space="preserve"> </w:t>
      </w:r>
      <w:r>
        <w:rPr>
          <w:b/>
          <w:sz w:val="28"/>
          <w:szCs w:val="28"/>
          <w:lang w:val="sr-Cyrl-CS"/>
        </w:rPr>
        <w:t>Тек.ра</w:t>
      </w:r>
      <w:r w:rsidR="00AB08FD">
        <w:rPr>
          <w:b/>
          <w:sz w:val="28"/>
          <w:szCs w:val="28"/>
          <w:lang w:val="sr-Cyrl-CS"/>
        </w:rPr>
        <w:t>ч</w:t>
      </w:r>
      <w:r w:rsidR="006C650D">
        <w:rPr>
          <w:b/>
          <w:sz w:val="28"/>
          <w:szCs w:val="28"/>
          <w:lang w:val="sr-Cyrl-CS"/>
        </w:rPr>
        <w:t>ун ______________________</w:t>
      </w:r>
      <w:r>
        <w:rPr>
          <w:b/>
          <w:sz w:val="28"/>
          <w:szCs w:val="28"/>
          <w:lang w:val="sr-Cyrl-CS"/>
        </w:rPr>
        <w:t xml:space="preserve">ПИБ </w:t>
      </w:r>
      <w:r w:rsidR="006C650D">
        <w:rPr>
          <w:b/>
          <w:sz w:val="28"/>
          <w:szCs w:val="28"/>
          <w:lang w:val="sr-Cyrl-CS"/>
        </w:rPr>
        <w:t>____________________</w:t>
      </w:r>
      <w:r w:rsidR="00071745">
        <w:rPr>
          <w:b/>
          <w:sz w:val="28"/>
          <w:szCs w:val="28"/>
          <w:lang w:val="sr-Cyrl-CS"/>
        </w:rPr>
        <w:t xml:space="preserve"> </w:t>
      </w:r>
      <w:r>
        <w:rPr>
          <w:b/>
          <w:sz w:val="28"/>
          <w:szCs w:val="28"/>
          <w:lang w:val="sr-Cyrl-CS"/>
        </w:rPr>
        <w:t xml:space="preserve"> кога </w:t>
      </w:r>
      <w:r w:rsidR="005E3DA3">
        <w:rPr>
          <w:b/>
          <w:sz w:val="28"/>
          <w:szCs w:val="28"/>
          <w:lang w:val="sr-Cyrl-CS"/>
        </w:rPr>
        <w:t>заступа</w:t>
      </w:r>
      <w:r w:rsidR="006C650D">
        <w:rPr>
          <w:b/>
          <w:sz w:val="28"/>
          <w:szCs w:val="28"/>
          <w:lang w:val="sr-Cyrl-CS"/>
        </w:rPr>
        <w:t xml:space="preserve"> _________________</w:t>
      </w:r>
      <w:r>
        <w:rPr>
          <w:b/>
          <w:sz w:val="28"/>
          <w:szCs w:val="28"/>
          <w:lang w:val="sr-Cyrl-CS"/>
        </w:rPr>
        <w:t>у даљем тексту Продавац.</w:t>
      </w:r>
    </w:p>
    <w:p w:rsidR="005E3DA3" w:rsidRPr="001B00F8" w:rsidRDefault="005E3DA3" w:rsidP="003C12A0">
      <w:pPr>
        <w:ind w:firstLine="720"/>
        <w:jc w:val="both"/>
        <w:rPr>
          <w:b/>
          <w:sz w:val="28"/>
          <w:szCs w:val="28"/>
          <w:lang w:val="sr-Cyrl-CS"/>
        </w:rPr>
      </w:pPr>
    </w:p>
    <w:p w:rsidR="00753B41" w:rsidRDefault="00753B41" w:rsidP="00753B41">
      <w:pPr>
        <w:rPr>
          <w:lang w:val="sr-Cyrl-CS"/>
        </w:rPr>
      </w:pPr>
      <w:r>
        <w:rPr>
          <w:lang w:val="sr-Cyrl-CS"/>
        </w:rPr>
        <w:tab/>
        <w:t>Уговорне стране овим уговором регулишу међусобна права и обавезе на</w:t>
      </w:r>
      <w:r w:rsidR="00AB08FD">
        <w:rPr>
          <w:lang w:val="sr-Cyrl-CS"/>
        </w:rPr>
        <w:t>стале на основу јавне набавке  В</w:t>
      </w:r>
      <w:r>
        <w:rPr>
          <w:lang w:val="sr-Cyrl-CS"/>
        </w:rPr>
        <w:t xml:space="preserve"> </w:t>
      </w:r>
      <w:r w:rsidR="006C650D">
        <w:rPr>
          <w:lang w:val="sr-Cyrl-CS"/>
        </w:rPr>
        <w:t>02/15</w:t>
      </w:r>
      <w:r w:rsidR="004B2515">
        <w:rPr>
          <w:lang w:val="sr-Cyrl-CS"/>
        </w:rPr>
        <w:t xml:space="preserve"> – партија 2.</w:t>
      </w:r>
    </w:p>
    <w:p w:rsidR="00753B41" w:rsidRDefault="00753B41" w:rsidP="00753B41">
      <w:pPr>
        <w:jc w:val="center"/>
        <w:rPr>
          <w:lang w:val="sr-Cyrl-CS"/>
        </w:rPr>
      </w:pPr>
      <w:r>
        <w:rPr>
          <w:lang w:val="sr-Cyrl-CS"/>
        </w:rPr>
        <w:t>ЧЛ.1.</w:t>
      </w:r>
    </w:p>
    <w:p w:rsidR="00753B41" w:rsidRDefault="00430E5F" w:rsidP="00753B41">
      <w:pPr>
        <w:jc w:val="both"/>
        <w:rPr>
          <w:lang w:val="sr-Cyrl-CS"/>
        </w:rPr>
      </w:pPr>
      <w:r>
        <w:rPr>
          <w:lang w:val="sr-Cyrl-CS"/>
        </w:rPr>
        <w:tab/>
        <w:t>Предмет уговора</w:t>
      </w:r>
      <w:r w:rsidR="00AB08FD">
        <w:rPr>
          <w:lang w:val="sr-Cyrl-CS"/>
        </w:rPr>
        <w:t xml:space="preserve"> је набавка ХТЗ опреме- зимска</w:t>
      </w:r>
      <w:r w:rsidR="004B2515">
        <w:rPr>
          <w:lang w:val="sr-Cyrl-CS"/>
        </w:rPr>
        <w:t xml:space="preserve"> </w:t>
      </w:r>
      <w:r w:rsidR="006C650D">
        <w:rPr>
          <w:lang w:val="sr-Cyrl-CS"/>
        </w:rPr>
        <w:t xml:space="preserve">и летња </w:t>
      </w:r>
      <w:r w:rsidR="004B2515">
        <w:rPr>
          <w:lang w:val="sr-Cyrl-CS"/>
        </w:rPr>
        <w:t>обућа</w:t>
      </w:r>
      <w:r w:rsidR="001A0858">
        <w:rPr>
          <w:lang w:val="sr-Cyrl-CS"/>
        </w:rPr>
        <w:t xml:space="preserve"> за потребе запослених.</w:t>
      </w:r>
      <w:r>
        <w:rPr>
          <w:lang w:val="sr-Cyrl-CS"/>
        </w:rPr>
        <w:t>.</w:t>
      </w:r>
      <w:r w:rsidR="00753B41">
        <w:rPr>
          <w:lang w:val="sr-Cyrl-CS"/>
        </w:rPr>
        <w:t>Понуђач се обавезује да поступи по понуди</w:t>
      </w:r>
      <w:r w:rsidR="006C650D">
        <w:rPr>
          <w:lang w:val="sr-Cyrl-CS"/>
        </w:rPr>
        <w:t xml:space="preserve"> бр._______________ од _____________год и </w:t>
      </w:r>
      <w:r w:rsidR="00753B41">
        <w:rPr>
          <w:lang w:val="sr-Cyrl-CS"/>
        </w:rPr>
        <w:t>да  поступа професионално и изврши испоруку квалитетних добара.</w:t>
      </w:r>
    </w:p>
    <w:p w:rsidR="00753B41" w:rsidRDefault="00753B41" w:rsidP="00753B41">
      <w:pPr>
        <w:jc w:val="center"/>
        <w:rPr>
          <w:lang w:val="sr-Cyrl-CS"/>
        </w:rPr>
      </w:pPr>
      <w:r>
        <w:rPr>
          <w:lang w:val="sr-Cyrl-CS"/>
        </w:rPr>
        <w:t>ЧЛ.2.</w:t>
      </w:r>
    </w:p>
    <w:p w:rsidR="00753B41" w:rsidRDefault="00753B41" w:rsidP="00753B41">
      <w:pPr>
        <w:jc w:val="both"/>
        <w:rPr>
          <w:lang w:val="sr-Cyrl-CS"/>
        </w:rPr>
      </w:pPr>
      <w:r>
        <w:rPr>
          <w:lang w:val="sr-Cyrl-CS"/>
        </w:rPr>
        <w:tab/>
        <w:t>Вредност добара по овом уговору биће утврђена на основу јединичних цена и</w:t>
      </w:r>
      <w:r w:rsidR="00AB08FD">
        <w:rPr>
          <w:lang w:val="sr-Cyrl-CS"/>
        </w:rPr>
        <w:t>з</w:t>
      </w:r>
      <w:r w:rsidR="006C650D">
        <w:rPr>
          <w:lang w:val="sr-Cyrl-CS"/>
        </w:rPr>
        <w:t xml:space="preserve"> понуде бр ______________ и она износи __________________</w:t>
      </w:r>
      <w:r w:rsidR="00071745">
        <w:rPr>
          <w:lang w:val="sr-Cyrl-CS"/>
        </w:rPr>
        <w:t xml:space="preserve"> дин без ПДВ-а.</w:t>
      </w:r>
    </w:p>
    <w:p w:rsidR="00753B41" w:rsidRPr="00430E5F" w:rsidRDefault="00753B41" w:rsidP="00753B41">
      <w:pPr>
        <w:jc w:val="both"/>
        <w:rPr>
          <w:lang w:val="sr-Cyrl-CS"/>
        </w:rPr>
      </w:pPr>
    </w:p>
    <w:p w:rsidR="00753B41" w:rsidRPr="005250EC" w:rsidRDefault="00753B41" w:rsidP="00753B41">
      <w:pPr>
        <w:jc w:val="both"/>
        <w:rPr>
          <w:b/>
          <w:lang w:val="sr-Cyrl-CS"/>
        </w:rPr>
      </w:pPr>
      <w:r w:rsidRPr="000D27AD">
        <w:rPr>
          <w:b/>
          <w:lang w:val="sr-Cyrl-CS"/>
        </w:rPr>
        <w:t>Збир</w:t>
      </w:r>
      <w:r w:rsidR="00430E5F">
        <w:rPr>
          <w:b/>
          <w:lang w:val="sr-Cyrl-CS"/>
        </w:rPr>
        <w:t xml:space="preserve">на вредност по свим ставкама </w:t>
      </w:r>
      <w:r w:rsidR="005E3DA3">
        <w:rPr>
          <w:b/>
          <w:lang w:val="sr-Cyrl-CS"/>
        </w:rPr>
        <w:t xml:space="preserve"> износи </w:t>
      </w:r>
      <w:r w:rsidR="006C650D">
        <w:rPr>
          <w:b/>
          <w:lang w:val="sr-Cyrl-CS"/>
        </w:rPr>
        <w:t>_________________</w:t>
      </w:r>
      <w:r w:rsidRPr="000D27AD">
        <w:rPr>
          <w:b/>
          <w:lang w:val="sr-Cyrl-CS"/>
        </w:rPr>
        <w:t xml:space="preserve">дин без ПДВ-а, </w:t>
      </w:r>
      <w:r w:rsidR="005E3DA3">
        <w:rPr>
          <w:b/>
          <w:lang w:val="sr-Cyrl-CS"/>
        </w:rPr>
        <w:t xml:space="preserve">односно са ПДВ-ом </w:t>
      </w:r>
      <w:r w:rsidR="006C650D">
        <w:rPr>
          <w:b/>
          <w:lang w:val="sr-Cyrl-CS"/>
        </w:rPr>
        <w:t>_____________________</w:t>
      </w:r>
      <w:r w:rsidR="00071745">
        <w:rPr>
          <w:b/>
          <w:lang w:val="sr-Cyrl-CS"/>
        </w:rPr>
        <w:t xml:space="preserve"> </w:t>
      </w:r>
      <w:r w:rsidR="005250EC">
        <w:rPr>
          <w:b/>
          <w:lang w:val="sr-Cyrl-CS"/>
        </w:rPr>
        <w:t>дин</w:t>
      </w:r>
    </w:p>
    <w:p w:rsidR="00753B41" w:rsidRDefault="00753B41" w:rsidP="00753B41">
      <w:pPr>
        <w:jc w:val="center"/>
        <w:rPr>
          <w:lang w:val="sr-Cyrl-CS"/>
        </w:rPr>
      </w:pPr>
      <w:r>
        <w:rPr>
          <w:lang w:val="sr-Cyrl-CS"/>
        </w:rPr>
        <w:t>ЧЛ.3.</w:t>
      </w:r>
    </w:p>
    <w:p w:rsidR="00753B41" w:rsidRDefault="00753B41" w:rsidP="00753B41">
      <w:pPr>
        <w:jc w:val="both"/>
        <w:rPr>
          <w:lang w:val="sr-Cyrl-CS"/>
        </w:rPr>
      </w:pPr>
      <w:r>
        <w:rPr>
          <w:lang w:val="sr-Cyrl-CS"/>
        </w:rPr>
        <w:tab/>
        <w:t>Продавац  добара се обавезује да са испоруком</w:t>
      </w:r>
      <w:r w:rsidR="006C650D">
        <w:rPr>
          <w:lang w:val="sr-Cyrl-CS"/>
        </w:rPr>
        <w:t xml:space="preserve"> добара почне у року од __________ дана. </w:t>
      </w:r>
      <w:r>
        <w:rPr>
          <w:lang w:val="sr-Cyrl-CS"/>
        </w:rPr>
        <w:t>Испоруке ће се вршити сукцесивно према захтеву Купца.</w:t>
      </w:r>
      <w:r w:rsidR="003C12A0">
        <w:rPr>
          <w:lang w:val="sr-Cyrl-CS"/>
        </w:rPr>
        <w:t>У случају скривених мана на производима понуђача рок за рекламацију износи 30 дана.</w:t>
      </w:r>
    </w:p>
    <w:p w:rsidR="00753B41" w:rsidRDefault="00753B41" w:rsidP="00753B41">
      <w:pPr>
        <w:jc w:val="center"/>
        <w:rPr>
          <w:lang w:val="sr-Cyrl-CS"/>
        </w:rPr>
      </w:pPr>
      <w:r>
        <w:rPr>
          <w:lang w:val="sr-Cyrl-CS"/>
        </w:rPr>
        <w:t>ЧЛ.4.</w:t>
      </w:r>
    </w:p>
    <w:p w:rsidR="00753B41" w:rsidRDefault="00753B41" w:rsidP="00753B41">
      <w:pPr>
        <w:jc w:val="both"/>
        <w:rPr>
          <w:lang w:val="sr-Cyrl-CS"/>
        </w:rPr>
      </w:pPr>
      <w:r>
        <w:rPr>
          <w:lang w:val="sr-Cyrl-CS"/>
        </w:rPr>
        <w:tab/>
        <w:t xml:space="preserve">Плаћање испоручених добара вршиће се у року </w:t>
      </w:r>
      <w:r w:rsidR="006C650D">
        <w:rPr>
          <w:b/>
          <w:u w:val="single"/>
          <w:lang w:val="sr-Cyrl-CS"/>
        </w:rPr>
        <w:t>__________________</w:t>
      </w:r>
      <w:r w:rsidR="003C12A0">
        <w:rPr>
          <w:b/>
          <w:u w:val="single"/>
          <w:lang w:val="sr-Cyrl-CS"/>
        </w:rPr>
        <w:t xml:space="preserve"> </w:t>
      </w:r>
      <w:r>
        <w:rPr>
          <w:lang w:val="sr-Cyrl-CS"/>
        </w:rPr>
        <w:t>од дана испостављања фактуре.</w:t>
      </w:r>
    </w:p>
    <w:p w:rsidR="00753B41" w:rsidRDefault="00753B41" w:rsidP="00753B41">
      <w:pPr>
        <w:jc w:val="both"/>
        <w:rPr>
          <w:lang w:val="sr-Latn-CS"/>
        </w:rPr>
      </w:pPr>
      <w:r>
        <w:rPr>
          <w:lang w:val="sr-Cyrl-CS"/>
        </w:rPr>
        <w:t xml:space="preserve">Место испоруке ће бити дефинисано у договору са Наручиоцем </w:t>
      </w:r>
      <w:r w:rsidR="00430E5F">
        <w:rPr>
          <w:lang w:val="sr-Cyrl-CS"/>
        </w:rPr>
        <w:t>и према потребама процеса рада.</w:t>
      </w:r>
    </w:p>
    <w:p w:rsidR="005E3DA3" w:rsidRDefault="005E3DA3" w:rsidP="00753B41">
      <w:pPr>
        <w:jc w:val="both"/>
        <w:rPr>
          <w:lang w:val="sr-Latn-CS"/>
        </w:rPr>
      </w:pPr>
    </w:p>
    <w:p w:rsidR="003C12A0" w:rsidRPr="003C12A0" w:rsidRDefault="003C12A0" w:rsidP="00753B41">
      <w:pPr>
        <w:jc w:val="both"/>
        <w:rPr>
          <w:lang w:val="sr-Latn-CS"/>
        </w:rPr>
      </w:pPr>
    </w:p>
    <w:p w:rsidR="003C12A0" w:rsidRPr="003C12A0" w:rsidRDefault="003C12A0" w:rsidP="00753B41">
      <w:pPr>
        <w:jc w:val="both"/>
        <w:rPr>
          <w:lang w:val="sr-Cyrl-CS"/>
        </w:rPr>
      </w:pPr>
    </w:p>
    <w:p w:rsidR="00753B41" w:rsidRDefault="00753B41" w:rsidP="00753B41">
      <w:pPr>
        <w:jc w:val="center"/>
        <w:rPr>
          <w:lang w:val="sr-Cyrl-CS"/>
        </w:rPr>
      </w:pPr>
      <w:r>
        <w:rPr>
          <w:lang w:val="sr-Cyrl-CS"/>
        </w:rPr>
        <w:t>ЧЛ.5</w:t>
      </w:r>
    </w:p>
    <w:p w:rsidR="00AB08FD"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AB08FD" w:rsidRDefault="00AB08FD" w:rsidP="00753B41">
      <w:pPr>
        <w:jc w:val="both"/>
        <w:rPr>
          <w:lang w:val="sr-Cyrl-CS"/>
        </w:rPr>
      </w:pPr>
    </w:p>
    <w:p w:rsidR="00AB08FD" w:rsidRDefault="00AB08FD" w:rsidP="00753B41">
      <w:pPr>
        <w:jc w:val="both"/>
        <w:rPr>
          <w:lang w:val="sr-Latn-CS"/>
        </w:rPr>
      </w:pPr>
    </w:p>
    <w:p w:rsidR="003C12A0" w:rsidRDefault="003C12A0" w:rsidP="00753B41">
      <w:pPr>
        <w:jc w:val="both"/>
        <w:rPr>
          <w:lang w:val="sr-Latn-CS"/>
        </w:rPr>
      </w:pPr>
    </w:p>
    <w:p w:rsidR="003C12A0" w:rsidRDefault="003C12A0" w:rsidP="00753B41">
      <w:pPr>
        <w:jc w:val="both"/>
        <w:rPr>
          <w:lang w:val="sr-Latn-CS"/>
        </w:rPr>
      </w:pPr>
    </w:p>
    <w:p w:rsidR="005E3DA3" w:rsidRDefault="005E3DA3" w:rsidP="00753B41">
      <w:pPr>
        <w:jc w:val="both"/>
        <w:rPr>
          <w:lang w:val="sr-Latn-CS"/>
        </w:rPr>
      </w:pPr>
    </w:p>
    <w:p w:rsidR="003C12A0" w:rsidRDefault="003C12A0" w:rsidP="00753B41">
      <w:pPr>
        <w:jc w:val="both"/>
        <w:rPr>
          <w:lang w:val="sr-Latn-CS"/>
        </w:rPr>
      </w:pPr>
    </w:p>
    <w:p w:rsidR="003C12A0" w:rsidRDefault="003C12A0" w:rsidP="00753B41">
      <w:pPr>
        <w:jc w:val="both"/>
        <w:rPr>
          <w:lang w:val="sr-Latn-CS"/>
        </w:rPr>
      </w:pPr>
    </w:p>
    <w:p w:rsidR="003C12A0" w:rsidRPr="005E3DA3" w:rsidRDefault="003C12A0" w:rsidP="00753B41">
      <w:pPr>
        <w:jc w:val="both"/>
        <w:rPr>
          <w:lang w:val="sr-Latn-CS"/>
        </w:rPr>
      </w:pPr>
    </w:p>
    <w:p w:rsidR="005E3DA3" w:rsidRPr="005E3DA3" w:rsidRDefault="00753B41" w:rsidP="005E3DA3">
      <w:pPr>
        <w:jc w:val="center"/>
        <w:rPr>
          <w:lang w:val="sr-Latn-CS"/>
        </w:rPr>
      </w:pPr>
      <w:r>
        <w:rPr>
          <w:lang w:val="sr-Cyrl-CS"/>
        </w:rPr>
        <w:t>ЧЛ.6</w:t>
      </w:r>
    </w:p>
    <w:p w:rsidR="00F03C8A" w:rsidRDefault="00753B41" w:rsidP="00753B41">
      <w:pPr>
        <w:jc w:val="both"/>
        <w:rPr>
          <w:lang w:val="sr-Cyrl-CS"/>
        </w:rPr>
      </w:pPr>
      <w:r>
        <w:rPr>
          <w:lang w:val="sr-Cyrl-CS"/>
        </w:rPr>
        <w:tab/>
        <w:t>Уговор ступа на снагу даном потписивања, и може се мењати само сагласношћу воља обеју уговорних страна.</w:t>
      </w:r>
    </w:p>
    <w:p w:rsidR="00F03C8A" w:rsidRDefault="00F03C8A" w:rsidP="00753B41">
      <w:pPr>
        <w:jc w:val="both"/>
        <w:rPr>
          <w:lang w:val="sr-Latn-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КУПАЦ ДОБАРА</w:t>
      </w:r>
      <w:r>
        <w:rPr>
          <w:lang w:val="sr-Cyrl-CS"/>
        </w:rPr>
        <w:tab/>
      </w:r>
      <w:r>
        <w:rPr>
          <w:lang w:val="sr-Cyrl-CS"/>
        </w:rPr>
        <w:tab/>
      </w:r>
      <w:r>
        <w:rPr>
          <w:lang w:val="sr-Cyrl-CS"/>
        </w:rPr>
        <w:tab/>
      </w:r>
      <w:r>
        <w:rPr>
          <w:lang w:val="sr-Cyrl-CS"/>
        </w:rPr>
        <w:tab/>
        <w:t xml:space="preserve">      </w:t>
      </w:r>
      <w:r w:rsidR="00F03C8A">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6C650D">
        <w:rPr>
          <w:lang w:val="sr-Cyrl-CS"/>
        </w:rPr>
        <w:t xml:space="preserve">    </w:t>
      </w:r>
      <w:r>
        <w:rPr>
          <w:lang w:val="sr-Cyrl-CS"/>
        </w:rPr>
        <w:t xml:space="preserve"> </w:t>
      </w:r>
    </w:p>
    <w:p w:rsidR="00753B41" w:rsidRPr="00F03C8A" w:rsidRDefault="005E3DA3" w:rsidP="005E3DA3">
      <w:pPr>
        <w:jc w:val="both"/>
        <w:rPr>
          <w:lang w:val="sr-Cyrl-CS"/>
        </w:rPr>
      </w:pPr>
      <w:r>
        <w:rPr>
          <w:lang w:val="sr-Latn-CS"/>
        </w:rPr>
        <w:t xml:space="preserve">    </w:t>
      </w:r>
      <w:r w:rsidR="00F03C8A">
        <w:rPr>
          <w:lang w:val="sr-Cyrl-CS"/>
        </w:rPr>
        <w:t>_____________________________</w:t>
      </w:r>
      <w:r w:rsidR="00F03C8A">
        <w:rPr>
          <w:lang w:val="sr-Cyrl-CS"/>
        </w:rPr>
        <w:tab/>
      </w:r>
      <w:r w:rsidR="00F03C8A">
        <w:rPr>
          <w:lang w:val="sr-Cyrl-CS"/>
        </w:rPr>
        <w:tab/>
        <w:t>___________________________________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D65AF8" w:rsidRDefault="00D65AF8" w:rsidP="002B7551">
      <w:pPr>
        <w:tabs>
          <w:tab w:val="left" w:pos="912"/>
        </w:tabs>
        <w:spacing w:line="360" w:lineRule="auto"/>
        <w:jc w:val="both"/>
        <w:rPr>
          <w:b/>
          <w:lang w:val="sr-Cyrl-CS"/>
        </w:rPr>
      </w:pPr>
    </w:p>
    <w:p w:rsidR="00D65AF8" w:rsidRDefault="00D65AF8" w:rsidP="002B7551">
      <w:pPr>
        <w:tabs>
          <w:tab w:val="left" w:pos="912"/>
        </w:tabs>
        <w:spacing w:line="360" w:lineRule="auto"/>
        <w:jc w:val="both"/>
        <w:rPr>
          <w:b/>
          <w:lang w:val="sr-Cyrl-CS"/>
        </w:rPr>
      </w:pPr>
    </w:p>
    <w:p w:rsidR="00C64ACF" w:rsidRDefault="00C64ACF" w:rsidP="002B7551">
      <w:pPr>
        <w:rPr>
          <w:lang w:val="sr-Cyrl-CS"/>
        </w:rPr>
      </w:pPr>
    </w:p>
    <w:p w:rsidR="00B83613" w:rsidRDefault="00B83613" w:rsidP="00B83613"/>
    <w:p w:rsidR="00B83613" w:rsidRDefault="00B83613"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5E3DA3" w:rsidRDefault="005E3DA3"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4B2515" w:rsidRDefault="004B2515" w:rsidP="004B2515">
      <w:pPr>
        <w:rPr>
          <w:lang w:val="sr-Cyrl-CS"/>
        </w:rPr>
      </w:pPr>
    </w:p>
    <w:p w:rsidR="004B2515" w:rsidRDefault="004B2515" w:rsidP="004B2515">
      <w:pPr>
        <w:tabs>
          <w:tab w:val="left" w:pos="912"/>
        </w:tabs>
        <w:spacing w:line="360" w:lineRule="auto"/>
        <w:jc w:val="center"/>
        <w:rPr>
          <w:b/>
          <w:lang w:val="sr-Cyrl-CS"/>
        </w:rPr>
      </w:pPr>
      <w:r>
        <w:rPr>
          <w:b/>
          <w:lang w:val="sr-Cyrl-CS"/>
        </w:rPr>
        <w:t>ОБРАЗАЦ ТРОШКОВА ПРИПРЕМА ПОНУДЕ</w:t>
      </w:r>
    </w:p>
    <w:p w:rsidR="004B2515" w:rsidRDefault="004B2515" w:rsidP="004B2515">
      <w:pPr>
        <w:tabs>
          <w:tab w:val="left" w:pos="912"/>
        </w:tabs>
        <w:spacing w:line="360" w:lineRule="auto"/>
        <w:rPr>
          <w:b/>
          <w:lang w:val="sr-Cyrl-CS"/>
        </w:rPr>
      </w:pPr>
    </w:p>
    <w:p w:rsidR="004B2515" w:rsidRDefault="004B2515" w:rsidP="004B2515">
      <w:pPr>
        <w:tabs>
          <w:tab w:val="left" w:pos="912"/>
        </w:tabs>
        <w:spacing w:line="360" w:lineRule="auto"/>
        <w:rPr>
          <w:b/>
          <w:lang w:val="sr-Cyrl-CS"/>
        </w:rPr>
      </w:pPr>
    </w:p>
    <w:p w:rsidR="004B2515" w:rsidRDefault="004B2515" w:rsidP="004B2515">
      <w:pPr>
        <w:tabs>
          <w:tab w:val="left" w:pos="912"/>
        </w:tabs>
        <w:spacing w:line="360" w:lineRule="auto"/>
        <w:jc w:val="center"/>
        <w:rPr>
          <w:b/>
          <w:lang w:val="sr-Cyrl-CS"/>
        </w:rPr>
      </w:pPr>
      <w:r>
        <w:rPr>
          <w:b/>
          <w:lang w:val="sr-Cyrl-CS"/>
        </w:rPr>
        <w:t>ТРОШКОВНИК ПРИПРЕМАЊА ПОНУДЕ</w:t>
      </w:r>
    </w:p>
    <w:p w:rsidR="004B2515" w:rsidRDefault="004B2515" w:rsidP="004B2515">
      <w:pPr>
        <w:tabs>
          <w:tab w:val="left" w:pos="912"/>
        </w:tabs>
        <w:spacing w:line="360" w:lineRule="auto"/>
        <w:jc w:val="center"/>
        <w:rPr>
          <w:b/>
          <w:lang w:val="sr-Cyrl-CS"/>
        </w:rPr>
      </w:pPr>
    </w:p>
    <w:p w:rsidR="004B2515" w:rsidRDefault="004B2515" w:rsidP="004B2515">
      <w:pPr>
        <w:tabs>
          <w:tab w:val="left" w:pos="912"/>
        </w:tabs>
        <w:spacing w:line="360" w:lineRule="auto"/>
        <w:rPr>
          <w:b/>
          <w:lang w:val="sr-Cyrl-CS"/>
        </w:rPr>
      </w:pPr>
      <w:r>
        <w:rPr>
          <w:b/>
          <w:lang w:val="sr-Cyrl-CS"/>
        </w:rPr>
        <w:tab/>
        <w:t>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w:t>
      </w:r>
      <w:r w:rsidR="006C650D">
        <w:rPr>
          <w:b/>
          <w:lang w:val="sr-Cyrl-CS"/>
        </w:rPr>
        <w:t>е по предмету јавне набавке В 02/15.</w:t>
      </w:r>
    </w:p>
    <w:p w:rsidR="004B2515" w:rsidRDefault="004B2515" w:rsidP="004B2515">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4140"/>
        <w:gridCol w:w="2700"/>
      </w:tblGrid>
      <w:tr w:rsidR="004B2515" w:rsidTr="005A548A">
        <w:tc>
          <w:tcPr>
            <w:tcW w:w="648" w:type="dxa"/>
          </w:tcPr>
          <w:p w:rsidR="004B2515" w:rsidRPr="004F5A18" w:rsidRDefault="004B2515" w:rsidP="005A548A">
            <w:pPr>
              <w:tabs>
                <w:tab w:val="left" w:pos="912"/>
              </w:tabs>
              <w:spacing w:line="360" w:lineRule="auto"/>
              <w:jc w:val="center"/>
              <w:rPr>
                <w:b/>
                <w:lang w:val="sr-Cyrl-CS"/>
              </w:rPr>
            </w:pPr>
            <w:r w:rsidRPr="004F5A18">
              <w:rPr>
                <w:b/>
                <w:lang w:val="sr-Cyrl-CS"/>
              </w:rPr>
              <w:t>Р.бр</w:t>
            </w:r>
          </w:p>
        </w:tc>
        <w:tc>
          <w:tcPr>
            <w:tcW w:w="4140" w:type="dxa"/>
          </w:tcPr>
          <w:p w:rsidR="004B2515" w:rsidRPr="004F5A18" w:rsidRDefault="004B2515" w:rsidP="005A548A">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4B2515" w:rsidRPr="004F5A18" w:rsidRDefault="004B2515" w:rsidP="005A548A">
            <w:pPr>
              <w:tabs>
                <w:tab w:val="left" w:pos="912"/>
              </w:tabs>
              <w:spacing w:line="360" w:lineRule="auto"/>
              <w:jc w:val="center"/>
              <w:rPr>
                <w:b/>
                <w:lang w:val="sr-Cyrl-CS"/>
              </w:rPr>
            </w:pPr>
            <w:r w:rsidRPr="004F5A18">
              <w:rPr>
                <w:b/>
                <w:lang w:val="sr-Cyrl-CS"/>
              </w:rPr>
              <w:t>Износ</w:t>
            </w:r>
          </w:p>
        </w:tc>
      </w:tr>
      <w:tr w:rsidR="004B2515" w:rsidTr="005A548A">
        <w:tc>
          <w:tcPr>
            <w:tcW w:w="648" w:type="dxa"/>
          </w:tcPr>
          <w:p w:rsidR="004B2515" w:rsidRPr="004F5A18" w:rsidRDefault="004B2515" w:rsidP="005A548A">
            <w:pPr>
              <w:tabs>
                <w:tab w:val="left" w:pos="912"/>
              </w:tabs>
              <w:spacing w:line="360" w:lineRule="auto"/>
              <w:rPr>
                <w:b/>
                <w:lang w:val="sr-Cyrl-CS"/>
              </w:rPr>
            </w:pPr>
            <w:r w:rsidRPr="004F5A18">
              <w:rPr>
                <w:b/>
                <w:lang w:val="sr-Cyrl-CS"/>
              </w:rPr>
              <w:t>1</w:t>
            </w:r>
          </w:p>
        </w:tc>
        <w:tc>
          <w:tcPr>
            <w:tcW w:w="4140" w:type="dxa"/>
          </w:tcPr>
          <w:p w:rsidR="004B2515" w:rsidRPr="004F5A18" w:rsidRDefault="004B2515" w:rsidP="005A548A">
            <w:pPr>
              <w:tabs>
                <w:tab w:val="left" w:pos="912"/>
              </w:tabs>
              <w:spacing w:line="360" w:lineRule="auto"/>
              <w:rPr>
                <w:b/>
                <w:lang w:val="sr-Cyrl-CS"/>
              </w:rPr>
            </w:pPr>
          </w:p>
        </w:tc>
        <w:tc>
          <w:tcPr>
            <w:tcW w:w="2700" w:type="dxa"/>
          </w:tcPr>
          <w:p w:rsidR="004B2515" w:rsidRPr="004F5A18" w:rsidRDefault="004B2515" w:rsidP="005A548A">
            <w:pPr>
              <w:tabs>
                <w:tab w:val="left" w:pos="912"/>
              </w:tabs>
              <w:spacing w:line="360" w:lineRule="auto"/>
              <w:rPr>
                <w:b/>
                <w:lang w:val="sr-Cyrl-CS"/>
              </w:rPr>
            </w:pPr>
          </w:p>
        </w:tc>
      </w:tr>
      <w:tr w:rsidR="004B2515" w:rsidTr="005A548A">
        <w:tc>
          <w:tcPr>
            <w:tcW w:w="648" w:type="dxa"/>
          </w:tcPr>
          <w:p w:rsidR="004B2515" w:rsidRPr="004F5A18" w:rsidRDefault="004B2515" w:rsidP="005A548A">
            <w:pPr>
              <w:tabs>
                <w:tab w:val="left" w:pos="912"/>
              </w:tabs>
              <w:spacing w:line="360" w:lineRule="auto"/>
              <w:rPr>
                <w:b/>
                <w:lang w:val="sr-Cyrl-CS"/>
              </w:rPr>
            </w:pPr>
            <w:r w:rsidRPr="004F5A18">
              <w:rPr>
                <w:b/>
                <w:lang w:val="sr-Cyrl-CS"/>
              </w:rPr>
              <w:t>2</w:t>
            </w:r>
          </w:p>
        </w:tc>
        <w:tc>
          <w:tcPr>
            <w:tcW w:w="4140" w:type="dxa"/>
          </w:tcPr>
          <w:p w:rsidR="004B2515" w:rsidRPr="004F5A18" w:rsidRDefault="004B2515" w:rsidP="005A548A">
            <w:pPr>
              <w:tabs>
                <w:tab w:val="left" w:pos="912"/>
              </w:tabs>
              <w:spacing w:line="360" w:lineRule="auto"/>
              <w:rPr>
                <w:b/>
                <w:lang w:val="sr-Cyrl-CS"/>
              </w:rPr>
            </w:pPr>
          </w:p>
        </w:tc>
        <w:tc>
          <w:tcPr>
            <w:tcW w:w="2700" w:type="dxa"/>
          </w:tcPr>
          <w:p w:rsidR="004B2515" w:rsidRPr="004F5A18" w:rsidRDefault="004B2515" w:rsidP="005A548A">
            <w:pPr>
              <w:tabs>
                <w:tab w:val="left" w:pos="912"/>
              </w:tabs>
              <w:spacing w:line="360" w:lineRule="auto"/>
              <w:rPr>
                <w:b/>
                <w:lang w:val="sr-Cyrl-CS"/>
              </w:rPr>
            </w:pPr>
          </w:p>
        </w:tc>
      </w:tr>
      <w:tr w:rsidR="004B2515" w:rsidTr="005A548A">
        <w:tc>
          <w:tcPr>
            <w:tcW w:w="648" w:type="dxa"/>
          </w:tcPr>
          <w:p w:rsidR="004B2515" w:rsidRPr="004F5A18" w:rsidRDefault="004B2515" w:rsidP="005A548A">
            <w:pPr>
              <w:tabs>
                <w:tab w:val="left" w:pos="912"/>
              </w:tabs>
              <w:spacing w:line="360" w:lineRule="auto"/>
              <w:rPr>
                <w:b/>
                <w:lang w:val="sr-Cyrl-CS"/>
              </w:rPr>
            </w:pPr>
            <w:r w:rsidRPr="004F5A18">
              <w:rPr>
                <w:b/>
                <w:lang w:val="sr-Cyrl-CS"/>
              </w:rPr>
              <w:t>3</w:t>
            </w:r>
          </w:p>
        </w:tc>
        <w:tc>
          <w:tcPr>
            <w:tcW w:w="4140" w:type="dxa"/>
          </w:tcPr>
          <w:p w:rsidR="004B2515" w:rsidRPr="004F5A18" w:rsidRDefault="004B2515" w:rsidP="005A548A">
            <w:pPr>
              <w:tabs>
                <w:tab w:val="left" w:pos="912"/>
              </w:tabs>
              <w:spacing w:line="360" w:lineRule="auto"/>
              <w:rPr>
                <w:b/>
                <w:lang w:val="sr-Cyrl-CS"/>
              </w:rPr>
            </w:pPr>
          </w:p>
        </w:tc>
        <w:tc>
          <w:tcPr>
            <w:tcW w:w="2700" w:type="dxa"/>
          </w:tcPr>
          <w:p w:rsidR="004B2515" w:rsidRPr="004F5A18" w:rsidRDefault="004B2515" w:rsidP="005A548A">
            <w:pPr>
              <w:tabs>
                <w:tab w:val="left" w:pos="912"/>
              </w:tabs>
              <w:spacing w:line="360" w:lineRule="auto"/>
              <w:rPr>
                <w:b/>
                <w:lang w:val="sr-Cyrl-CS"/>
              </w:rPr>
            </w:pPr>
          </w:p>
        </w:tc>
      </w:tr>
      <w:tr w:rsidR="004B2515" w:rsidTr="005A548A">
        <w:tc>
          <w:tcPr>
            <w:tcW w:w="648" w:type="dxa"/>
          </w:tcPr>
          <w:p w:rsidR="004B2515" w:rsidRPr="004F5A18" w:rsidRDefault="004B2515" w:rsidP="005A548A">
            <w:pPr>
              <w:tabs>
                <w:tab w:val="left" w:pos="912"/>
              </w:tabs>
              <w:spacing w:line="360" w:lineRule="auto"/>
              <w:rPr>
                <w:b/>
                <w:lang w:val="sr-Cyrl-CS"/>
              </w:rPr>
            </w:pPr>
            <w:r w:rsidRPr="004F5A18">
              <w:rPr>
                <w:b/>
                <w:lang w:val="sr-Cyrl-CS"/>
              </w:rPr>
              <w:t>4</w:t>
            </w:r>
          </w:p>
        </w:tc>
        <w:tc>
          <w:tcPr>
            <w:tcW w:w="4140" w:type="dxa"/>
          </w:tcPr>
          <w:p w:rsidR="004B2515" w:rsidRPr="004F5A18" w:rsidRDefault="004B2515" w:rsidP="005A548A">
            <w:pPr>
              <w:tabs>
                <w:tab w:val="left" w:pos="912"/>
              </w:tabs>
              <w:spacing w:line="360" w:lineRule="auto"/>
              <w:rPr>
                <w:b/>
                <w:lang w:val="sr-Cyrl-CS"/>
              </w:rPr>
            </w:pPr>
          </w:p>
        </w:tc>
        <w:tc>
          <w:tcPr>
            <w:tcW w:w="2700" w:type="dxa"/>
          </w:tcPr>
          <w:p w:rsidR="004B2515" w:rsidRPr="004F5A18" w:rsidRDefault="004B2515" w:rsidP="005A548A">
            <w:pPr>
              <w:tabs>
                <w:tab w:val="left" w:pos="912"/>
              </w:tabs>
              <w:spacing w:line="360" w:lineRule="auto"/>
              <w:rPr>
                <w:b/>
                <w:lang w:val="sr-Cyrl-CS"/>
              </w:rPr>
            </w:pPr>
          </w:p>
        </w:tc>
      </w:tr>
      <w:tr w:rsidR="004B2515" w:rsidTr="005A548A">
        <w:tc>
          <w:tcPr>
            <w:tcW w:w="648" w:type="dxa"/>
          </w:tcPr>
          <w:p w:rsidR="004B2515" w:rsidRPr="004F5A18" w:rsidRDefault="004B2515" w:rsidP="005A548A">
            <w:pPr>
              <w:tabs>
                <w:tab w:val="left" w:pos="912"/>
              </w:tabs>
              <w:spacing w:line="360" w:lineRule="auto"/>
              <w:rPr>
                <w:b/>
                <w:lang w:val="sr-Cyrl-CS"/>
              </w:rPr>
            </w:pPr>
          </w:p>
        </w:tc>
        <w:tc>
          <w:tcPr>
            <w:tcW w:w="4140" w:type="dxa"/>
          </w:tcPr>
          <w:p w:rsidR="004B2515" w:rsidRPr="004F5A18" w:rsidRDefault="004B2515" w:rsidP="005A548A">
            <w:pPr>
              <w:tabs>
                <w:tab w:val="left" w:pos="912"/>
              </w:tabs>
              <w:spacing w:line="360" w:lineRule="auto"/>
              <w:rPr>
                <w:b/>
                <w:lang w:val="sr-Cyrl-CS"/>
              </w:rPr>
            </w:pPr>
          </w:p>
        </w:tc>
        <w:tc>
          <w:tcPr>
            <w:tcW w:w="2700" w:type="dxa"/>
          </w:tcPr>
          <w:p w:rsidR="004B2515" w:rsidRPr="004F5A18" w:rsidRDefault="004B2515" w:rsidP="005A548A">
            <w:pPr>
              <w:tabs>
                <w:tab w:val="left" w:pos="912"/>
              </w:tabs>
              <w:spacing w:line="360" w:lineRule="auto"/>
              <w:rPr>
                <w:b/>
                <w:lang w:val="sr-Cyrl-CS"/>
              </w:rPr>
            </w:pPr>
          </w:p>
        </w:tc>
      </w:tr>
      <w:tr w:rsidR="004B2515" w:rsidTr="005A548A">
        <w:tc>
          <w:tcPr>
            <w:tcW w:w="648" w:type="dxa"/>
          </w:tcPr>
          <w:p w:rsidR="004B2515" w:rsidRPr="004F5A18" w:rsidRDefault="004B2515" w:rsidP="005A548A">
            <w:pPr>
              <w:tabs>
                <w:tab w:val="left" w:pos="912"/>
              </w:tabs>
              <w:spacing w:line="360" w:lineRule="auto"/>
              <w:rPr>
                <w:b/>
                <w:lang w:val="sr-Cyrl-CS"/>
              </w:rPr>
            </w:pPr>
          </w:p>
        </w:tc>
        <w:tc>
          <w:tcPr>
            <w:tcW w:w="4140" w:type="dxa"/>
          </w:tcPr>
          <w:p w:rsidR="004B2515" w:rsidRPr="004F5A18" w:rsidRDefault="004B2515" w:rsidP="005A548A">
            <w:pPr>
              <w:tabs>
                <w:tab w:val="left" w:pos="912"/>
              </w:tabs>
              <w:spacing w:line="360" w:lineRule="auto"/>
              <w:rPr>
                <w:b/>
                <w:lang w:val="sr-Cyrl-CS"/>
              </w:rPr>
            </w:pPr>
          </w:p>
        </w:tc>
        <w:tc>
          <w:tcPr>
            <w:tcW w:w="2700" w:type="dxa"/>
          </w:tcPr>
          <w:p w:rsidR="004B2515" w:rsidRPr="004F5A18" w:rsidRDefault="004B2515" w:rsidP="005A548A">
            <w:pPr>
              <w:tabs>
                <w:tab w:val="left" w:pos="912"/>
              </w:tabs>
              <w:spacing w:line="360" w:lineRule="auto"/>
              <w:rPr>
                <w:b/>
                <w:lang w:val="sr-Cyrl-CS"/>
              </w:rPr>
            </w:pPr>
          </w:p>
        </w:tc>
      </w:tr>
    </w:tbl>
    <w:p w:rsidR="004B2515" w:rsidRPr="005E1619" w:rsidRDefault="004B2515" w:rsidP="004B2515">
      <w:pPr>
        <w:tabs>
          <w:tab w:val="left" w:pos="912"/>
        </w:tabs>
        <w:spacing w:line="360" w:lineRule="auto"/>
        <w:rPr>
          <w:b/>
          <w:lang w:val="sr-Cyrl-CS"/>
        </w:rPr>
      </w:pPr>
    </w:p>
    <w:p w:rsidR="004B2515" w:rsidRDefault="004B2515" w:rsidP="004B2515">
      <w:pPr>
        <w:tabs>
          <w:tab w:val="left" w:pos="912"/>
        </w:tabs>
        <w:spacing w:line="360" w:lineRule="auto"/>
        <w:jc w:val="both"/>
        <w:rPr>
          <w:b/>
        </w:rPr>
      </w:pPr>
    </w:p>
    <w:p w:rsidR="004B2515" w:rsidRDefault="004B2515" w:rsidP="004B2515">
      <w:pPr>
        <w:tabs>
          <w:tab w:val="left" w:pos="912"/>
        </w:tabs>
        <w:spacing w:line="360" w:lineRule="auto"/>
        <w:jc w:val="both"/>
        <w:rPr>
          <w:b/>
        </w:rPr>
      </w:pPr>
    </w:p>
    <w:p w:rsidR="004B2515" w:rsidRDefault="004B2515" w:rsidP="004B2515">
      <w:pPr>
        <w:tabs>
          <w:tab w:val="left" w:pos="912"/>
        </w:tabs>
        <w:spacing w:line="360" w:lineRule="auto"/>
        <w:jc w:val="both"/>
        <w:rPr>
          <w:b/>
        </w:rPr>
      </w:pPr>
    </w:p>
    <w:p w:rsidR="004B2515" w:rsidRDefault="004B2515" w:rsidP="004B2515">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4B2515" w:rsidRDefault="004B2515" w:rsidP="004B2515">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F03C8A" w:rsidRDefault="00F03C8A" w:rsidP="000C345A">
      <w:pPr>
        <w:rPr>
          <w:lang w:val="sr-Cyrl-CS"/>
        </w:rPr>
      </w:pPr>
    </w:p>
    <w:p w:rsidR="000C3841" w:rsidRDefault="000C3841" w:rsidP="000C345A">
      <w:pPr>
        <w:rPr>
          <w:lang w:val="sr-Cyrl-CS"/>
        </w:rPr>
      </w:pPr>
    </w:p>
    <w:p w:rsidR="000C3841" w:rsidRDefault="000C3841" w:rsidP="000C345A">
      <w:pPr>
        <w:rPr>
          <w:lang w:val="sr-Cyrl-CS"/>
        </w:rPr>
      </w:pPr>
    </w:p>
    <w:p w:rsidR="005E3DA3" w:rsidRPr="00F03C8A" w:rsidRDefault="005E3DA3" w:rsidP="00F03C8A">
      <w:pPr>
        <w:jc w:val="center"/>
        <w:rPr>
          <w:lang w:val="sr-Cyrl-CS"/>
        </w:rPr>
      </w:pPr>
    </w:p>
    <w:p w:rsidR="00155885" w:rsidRDefault="005E3DA3" w:rsidP="00155885">
      <w:pPr>
        <w:jc w:val="center"/>
        <w:rPr>
          <w:lang w:val="sr-Latn-CS"/>
        </w:rPr>
      </w:pPr>
      <w:r>
        <w:rPr>
          <w:lang w:val="sr-Latn-CS"/>
        </w:rPr>
        <w:t xml:space="preserve"> </w:t>
      </w:r>
    </w:p>
    <w:p w:rsidR="00D04C91" w:rsidRDefault="00D04C91" w:rsidP="00155885">
      <w:pPr>
        <w:jc w:val="center"/>
        <w:rPr>
          <w:lang w:val="sr-Latn-CS"/>
        </w:rPr>
      </w:pPr>
    </w:p>
    <w:p w:rsidR="00D04C91" w:rsidRDefault="00D04C91" w:rsidP="00155885">
      <w:pPr>
        <w:jc w:val="center"/>
        <w:rPr>
          <w:lang w:val="sr-Latn-CS"/>
        </w:rPr>
      </w:pPr>
    </w:p>
    <w:p w:rsidR="00D04C91" w:rsidRDefault="00D04C91" w:rsidP="00155885">
      <w:pPr>
        <w:jc w:val="center"/>
        <w:rPr>
          <w:lang w:val="sr-Latn-CS"/>
        </w:rPr>
      </w:pPr>
    </w:p>
    <w:p w:rsidR="00D04C91" w:rsidRDefault="00D04C91" w:rsidP="00155885">
      <w:pPr>
        <w:jc w:val="center"/>
        <w:rPr>
          <w:lang w:val="sr-Latn-CS"/>
        </w:rPr>
      </w:pPr>
    </w:p>
    <w:p w:rsidR="00D04C91" w:rsidRDefault="00D04C91" w:rsidP="00155885">
      <w:pPr>
        <w:jc w:val="center"/>
        <w:rPr>
          <w:lang w:val="sr-Latn-CS"/>
        </w:rPr>
      </w:pPr>
    </w:p>
    <w:p w:rsidR="00772D87" w:rsidRDefault="00772D87" w:rsidP="00155885">
      <w:pPr>
        <w:jc w:val="center"/>
        <w:rPr>
          <w:lang w:val="sr-Latn-CS"/>
        </w:rPr>
      </w:pPr>
    </w:p>
    <w:p w:rsidR="00356796" w:rsidRDefault="00356796" w:rsidP="00356796">
      <w:pPr>
        <w:ind w:right="-1260"/>
        <w:rPr>
          <w:b/>
          <w:lang w:val="sr-Cyrl-CS"/>
        </w:rPr>
      </w:pPr>
      <w:r>
        <w:rPr>
          <w:b/>
          <w:lang w:val="sr-Cyrl-CS"/>
        </w:rPr>
        <w:t xml:space="preserve">                ЈКП „ВИДРАК“ ВАЉЕВО</w:t>
      </w:r>
    </w:p>
    <w:p w:rsidR="00356796" w:rsidRDefault="00356796" w:rsidP="00356796">
      <w:pPr>
        <w:ind w:right="-1260"/>
        <w:rPr>
          <w:b/>
          <w:lang w:val="sr-Cyrl-CS"/>
        </w:rPr>
      </w:pPr>
      <w:r>
        <w:rPr>
          <w:b/>
          <w:lang w:val="sr-Cyrl-CS"/>
        </w:rPr>
        <w:t xml:space="preserve">                Војводе Мишић</w:t>
      </w:r>
      <w:r>
        <w:rPr>
          <w:b/>
        </w:rPr>
        <w:t>a</w:t>
      </w:r>
      <w:r>
        <w:rPr>
          <w:b/>
          <w:lang w:val="sr-Cyrl-CS"/>
        </w:rPr>
        <w:t xml:space="preserve"> бр.50</w:t>
      </w:r>
    </w:p>
    <w:p w:rsidR="00356796" w:rsidRDefault="00356796" w:rsidP="00356796">
      <w:pPr>
        <w:ind w:right="-1260"/>
        <w:rPr>
          <w:b/>
          <w:lang w:val="sr-Cyrl-CS"/>
        </w:rPr>
      </w:pPr>
      <w:r>
        <w:rPr>
          <w:b/>
          <w:lang w:val="sr-Cyrl-CS"/>
        </w:rPr>
        <w:t xml:space="preserve">                Тел. 014-221-556</w:t>
      </w:r>
    </w:p>
    <w:p w:rsidR="00356796" w:rsidRDefault="00356796" w:rsidP="00356796">
      <w:pPr>
        <w:ind w:right="-1260"/>
        <w:rPr>
          <w:b/>
          <w:lang w:val="sr-Cyrl-CS"/>
        </w:rPr>
      </w:pPr>
    </w:p>
    <w:p w:rsidR="00356796" w:rsidRDefault="00356796" w:rsidP="00356796">
      <w:pPr>
        <w:ind w:right="-1260"/>
        <w:rPr>
          <w:b/>
          <w:lang w:val="sr-Cyrl-CS"/>
        </w:rPr>
      </w:pPr>
    </w:p>
    <w:p w:rsidR="00356796" w:rsidRDefault="00356796" w:rsidP="00356796">
      <w:pPr>
        <w:ind w:right="-1260"/>
        <w:rPr>
          <w:b/>
          <w:lang w:val="sr-Cyrl-CS"/>
        </w:rPr>
      </w:pPr>
    </w:p>
    <w:p w:rsidR="00356796" w:rsidRPr="00031C50" w:rsidRDefault="00356796" w:rsidP="00356796">
      <w:pPr>
        <w:ind w:right="-1260"/>
        <w:rPr>
          <w:b/>
          <w:u w:val="single"/>
        </w:rPr>
      </w:pPr>
      <w:r>
        <w:rPr>
          <w:b/>
          <w:lang w:val="sr-Cyrl-CS"/>
        </w:rPr>
        <w:t xml:space="preserve">                                                                        </w:t>
      </w:r>
      <w:r>
        <w:rPr>
          <w:b/>
          <w:u w:val="single"/>
          <w:lang w:val="sr-Cyrl-CS"/>
        </w:rPr>
        <w:t xml:space="preserve">ПАРТИЈА – </w:t>
      </w:r>
      <w:r>
        <w:rPr>
          <w:b/>
          <w:u w:val="single"/>
        </w:rPr>
        <w:t>2</w:t>
      </w:r>
    </w:p>
    <w:p w:rsidR="00356796" w:rsidRDefault="00356796" w:rsidP="00356796">
      <w:pPr>
        <w:ind w:left="-1260" w:right="-1260"/>
        <w:jc w:val="center"/>
        <w:rPr>
          <w:b/>
          <w:lang w:val="sr-Cyrl-CS"/>
        </w:rPr>
      </w:pPr>
    </w:p>
    <w:p w:rsidR="00356796" w:rsidRPr="00B2285F" w:rsidRDefault="00356796" w:rsidP="00356796">
      <w:pPr>
        <w:ind w:left="-1260" w:right="-1260"/>
        <w:jc w:val="center"/>
        <w:rPr>
          <w:b/>
          <w:sz w:val="28"/>
          <w:szCs w:val="28"/>
          <w:lang w:val="ru-RU"/>
        </w:rPr>
      </w:pPr>
      <w:r>
        <w:rPr>
          <w:b/>
          <w:lang w:val="sr-Cyrl-CS"/>
        </w:rPr>
        <w:t xml:space="preserve">       </w:t>
      </w:r>
      <w:r w:rsidRPr="00B8543C">
        <w:rPr>
          <w:b/>
          <w:lang w:val="ru-RU"/>
        </w:rPr>
        <w:t xml:space="preserve">СПЕЦИФИКАЦИЈА  ХТЗ </w:t>
      </w:r>
      <w:r w:rsidRPr="00341335">
        <w:rPr>
          <w:b/>
          <w:lang w:val="ru-RU"/>
        </w:rPr>
        <w:t>ОПРЕМЕ</w:t>
      </w:r>
      <w:r w:rsidRPr="00B8543C">
        <w:rPr>
          <w:b/>
          <w:lang w:val="ru-RU"/>
        </w:rPr>
        <w:t xml:space="preserve"> </w:t>
      </w:r>
      <w:r>
        <w:rPr>
          <w:b/>
          <w:lang w:val="sr-Cyrl-CS"/>
        </w:rPr>
        <w:t xml:space="preserve"> (ОБУЋА) </w:t>
      </w:r>
      <w:r w:rsidRPr="00B8543C">
        <w:rPr>
          <w:b/>
          <w:lang w:val="ru-RU"/>
        </w:rPr>
        <w:t xml:space="preserve">– </w:t>
      </w:r>
      <w:r w:rsidRPr="007E316B">
        <w:rPr>
          <w:b/>
          <w:sz w:val="28"/>
          <w:szCs w:val="28"/>
          <w:lang w:val="ru-RU"/>
        </w:rPr>
        <w:t xml:space="preserve">летњи </w:t>
      </w:r>
      <w:r w:rsidRPr="007E316B">
        <w:rPr>
          <w:b/>
          <w:sz w:val="28"/>
          <w:szCs w:val="28"/>
          <w:lang w:val="sr-Cyrl-CS"/>
        </w:rPr>
        <w:t>– програм</w:t>
      </w:r>
    </w:p>
    <w:p w:rsidR="00356796" w:rsidRDefault="00356796" w:rsidP="00356796">
      <w:pPr>
        <w:ind w:left="-1260" w:right="-1260"/>
        <w:jc w:val="center"/>
        <w:rPr>
          <w:b/>
          <w:sz w:val="28"/>
          <w:szCs w:val="28"/>
          <w:lang w:val="ru-RU"/>
        </w:rPr>
      </w:pPr>
    </w:p>
    <w:tbl>
      <w:tblPr>
        <w:tblStyle w:val="TableGrid"/>
        <w:tblW w:w="12960" w:type="dxa"/>
        <w:tblInd w:w="108" w:type="dxa"/>
        <w:tblLayout w:type="fixed"/>
        <w:tblLook w:val="01E0" w:firstRow="1" w:lastRow="1" w:firstColumn="1" w:lastColumn="1" w:noHBand="0" w:noVBand="0"/>
      </w:tblPr>
      <w:tblGrid>
        <w:gridCol w:w="720"/>
        <w:gridCol w:w="5040"/>
        <w:gridCol w:w="1260"/>
        <w:gridCol w:w="1440"/>
        <w:gridCol w:w="1260"/>
        <w:gridCol w:w="1620"/>
        <w:gridCol w:w="1620"/>
      </w:tblGrid>
      <w:tr w:rsidR="00356796" w:rsidRPr="00660E97" w:rsidTr="000342DB">
        <w:trPr>
          <w:gridAfter w:val="1"/>
          <w:wAfter w:w="1620" w:type="dxa"/>
        </w:trPr>
        <w:tc>
          <w:tcPr>
            <w:tcW w:w="720" w:type="dxa"/>
            <w:tcBorders>
              <w:top w:val="single" w:sz="12" w:space="0" w:color="auto"/>
              <w:left w:val="single" w:sz="12" w:space="0" w:color="auto"/>
              <w:bottom w:val="single" w:sz="12" w:space="0" w:color="auto"/>
              <w:right w:val="single" w:sz="12" w:space="0" w:color="auto"/>
            </w:tcBorders>
            <w:vAlign w:val="center"/>
          </w:tcPr>
          <w:p w:rsidR="00356796" w:rsidRPr="00660E97" w:rsidRDefault="00356796" w:rsidP="000342DB">
            <w:pPr>
              <w:rPr>
                <w:b/>
                <w:lang w:val="sr-Cyrl-CS"/>
              </w:rPr>
            </w:pPr>
            <w:r>
              <w:rPr>
                <w:b/>
                <w:lang w:val="sr-Cyrl-CS"/>
              </w:rPr>
              <w:t>Ред.</w:t>
            </w:r>
            <w:r w:rsidRPr="00660E97">
              <w:rPr>
                <w:b/>
                <w:lang w:val="ru-RU"/>
              </w:rPr>
              <w:t xml:space="preserve"> </w:t>
            </w:r>
            <w:r>
              <w:rPr>
                <w:b/>
                <w:lang w:val="sr-Cyrl-CS"/>
              </w:rPr>
              <w:t>бр.</w:t>
            </w:r>
          </w:p>
        </w:tc>
        <w:tc>
          <w:tcPr>
            <w:tcW w:w="5040" w:type="dxa"/>
            <w:tcBorders>
              <w:top w:val="single" w:sz="12" w:space="0" w:color="auto"/>
              <w:left w:val="single" w:sz="12" w:space="0" w:color="auto"/>
              <w:bottom w:val="single" w:sz="12" w:space="0" w:color="auto"/>
              <w:right w:val="single" w:sz="12" w:space="0" w:color="auto"/>
            </w:tcBorders>
            <w:vAlign w:val="center"/>
          </w:tcPr>
          <w:p w:rsidR="00356796" w:rsidRPr="008463F3" w:rsidRDefault="00356796" w:rsidP="000342DB">
            <w:pPr>
              <w:jc w:val="center"/>
              <w:rPr>
                <w:b/>
                <w:sz w:val="28"/>
                <w:szCs w:val="28"/>
                <w:lang w:val="sr-Cyrl-CS"/>
              </w:rPr>
            </w:pPr>
            <w:r w:rsidRPr="00660E97">
              <w:rPr>
                <w:b/>
                <w:sz w:val="28"/>
                <w:szCs w:val="28"/>
                <w:lang w:val="ru-RU"/>
              </w:rPr>
              <w:t>Назив</w:t>
            </w:r>
            <w:r w:rsidRPr="005B42C4">
              <w:rPr>
                <w:b/>
                <w:sz w:val="28"/>
                <w:szCs w:val="28"/>
                <w:lang w:val="sr-Latn-CS"/>
              </w:rPr>
              <w:t xml:space="preserve"> </w:t>
            </w:r>
            <w:r>
              <w:rPr>
                <w:b/>
                <w:sz w:val="28"/>
                <w:szCs w:val="28"/>
                <w:lang w:val="sr-Cyrl-CS"/>
              </w:rPr>
              <w:t>добара</w:t>
            </w:r>
          </w:p>
        </w:tc>
        <w:tc>
          <w:tcPr>
            <w:tcW w:w="1260" w:type="dxa"/>
            <w:tcBorders>
              <w:top w:val="single" w:sz="12" w:space="0" w:color="auto"/>
              <w:left w:val="single" w:sz="12" w:space="0" w:color="auto"/>
              <w:bottom w:val="single" w:sz="12" w:space="0" w:color="auto"/>
              <w:right w:val="single" w:sz="12" w:space="0" w:color="auto"/>
            </w:tcBorders>
            <w:vAlign w:val="center"/>
          </w:tcPr>
          <w:p w:rsidR="00356796" w:rsidRPr="009216A7" w:rsidRDefault="00356796" w:rsidP="000342DB">
            <w:pPr>
              <w:jc w:val="center"/>
              <w:rPr>
                <w:b/>
                <w:sz w:val="20"/>
                <w:szCs w:val="20"/>
                <w:lang w:val="sr-Latn-CS"/>
              </w:rPr>
            </w:pPr>
            <w:r>
              <w:rPr>
                <w:b/>
                <w:sz w:val="20"/>
                <w:szCs w:val="20"/>
                <w:lang w:val="sr-Latn-CS"/>
              </w:rPr>
              <w:t>стандард</w:t>
            </w:r>
          </w:p>
        </w:tc>
        <w:tc>
          <w:tcPr>
            <w:tcW w:w="1440" w:type="dxa"/>
            <w:tcBorders>
              <w:top w:val="single" w:sz="12" w:space="0" w:color="auto"/>
              <w:left w:val="single" w:sz="12" w:space="0" w:color="auto"/>
              <w:bottom w:val="single" w:sz="12" w:space="0" w:color="auto"/>
              <w:right w:val="single" w:sz="12" w:space="0" w:color="auto"/>
            </w:tcBorders>
            <w:vAlign w:val="center"/>
          </w:tcPr>
          <w:p w:rsidR="00356796" w:rsidRPr="00F77AB8" w:rsidRDefault="00356796" w:rsidP="000342DB">
            <w:pPr>
              <w:jc w:val="center"/>
              <w:rPr>
                <w:b/>
                <w:sz w:val="20"/>
                <w:szCs w:val="20"/>
                <w:lang w:val="sr-Cyrl-CS"/>
              </w:rPr>
            </w:pPr>
            <w:r>
              <w:rPr>
                <w:b/>
                <w:sz w:val="20"/>
                <w:szCs w:val="20"/>
                <w:lang w:val="sr-Latn-CS"/>
              </w:rPr>
              <w:t xml:space="preserve">Цена по комаду </w:t>
            </w:r>
            <w:r>
              <w:rPr>
                <w:b/>
                <w:sz w:val="20"/>
                <w:szCs w:val="20"/>
                <w:lang w:val="sr-Cyrl-CS"/>
              </w:rPr>
              <w:t>без прв</w:t>
            </w:r>
          </w:p>
        </w:tc>
        <w:tc>
          <w:tcPr>
            <w:tcW w:w="1260" w:type="dxa"/>
            <w:tcBorders>
              <w:top w:val="single" w:sz="12" w:space="0" w:color="auto"/>
              <w:left w:val="single" w:sz="12" w:space="0" w:color="auto"/>
              <w:bottom w:val="single" w:sz="12" w:space="0" w:color="auto"/>
              <w:right w:val="single" w:sz="12" w:space="0" w:color="auto"/>
            </w:tcBorders>
            <w:vAlign w:val="center"/>
          </w:tcPr>
          <w:p w:rsidR="00356796" w:rsidRPr="009216A7" w:rsidRDefault="00356796" w:rsidP="000342DB">
            <w:pPr>
              <w:jc w:val="center"/>
              <w:rPr>
                <w:b/>
                <w:sz w:val="20"/>
                <w:szCs w:val="20"/>
                <w:lang w:val="sr-Latn-CS"/>
              </w:rPr>
            </w:pPr>
            <w:r>
              <w:rPr>
                <w:b/>
                <w:sz w:val="20"/>
                <w:szCs w:val="20"/>
                <w:lang w:val="sr-Latn-CS"/>
              </w:rPr>
              <w:t>планиране</w:t>
            </w:r>
            <w:r w:rsidRPr="009216A7">
              <w:rPr>
                <w:b/>
                <w:sz w:val="20"/>
                <w:szCs w:val="20"/>
                <w:lang w:val="sr-Latn-CS"/>
              </w:rPr>
              <w:t xml:space="preserve"> </w:t>
            </w:r>
            <w:r>
              <w:rPr>
                <w:b/>
                <w:sz w:val="20"/>
                <w:szCs w:val="20"/>
                <w:lang w:val="sr-Latn-CS"/>
              </w:rPr>
              <w:t>количине</w:t>
            </w:r>
          </w:p>
        </w:tc>
        <w:tc>
          <w:tcPr>
            <w:tcW w:w="1620" w:type="dxa"/>
            <w:tcBorders>
              <w:top w:val="single" w:sz="12" w:space="0" w:color="auto"/>
              <w:left w:val="single" w:sz="12" w:space="0" w:color="auto"/>
              <w:bottom w:val="single" w:sz="12" w:space="0" w:color="auto"/>
              <w:right w:val="single" w:sz="12" w:space="0" w:color="auto"/>
            </w:tcBorders>
            <w:vAlign w:val="center"/>
          </w:tcPr>
          <w:p w:rsidR="00356796" w:rsidRPr="00A452AE" w:rsidRDefault="00356796" w:rsidP="000342DB">
            <w:pPr>
              <w:jc w:val="center"/>
              <w:rPr>
                <w:b/>
                <w:sz w:val="20"/>
                <w:szCs w:val="20"/>
                <w:lang w:val="sr-Cyrl-CS"/>
              </w:rPr>
            </w:pPr>
            <w:r>
              <w:rPr>
                <w:b/>
                <w:sz w:val="20"/>
                <w:szCs w:val="20"/>
                <w:lang w:val="sr-Latn-CS"/>
              </w:rPr>
              <w:t>Укупно</w:t>
            </w:r>
            <w:r>
              <w:rPr>
                <w:b/>
                <w:sz w:val="20"/>
                <w:szCs w:val="20"/>
                <w:lang w:val="sr-Cyrl-CS"/>
              </w:rPr>
              <w:t xml:space="preserve"> без пдв</w:t>
            </w:r>
          </w:p>
        </w:tc>
      </w:tr>
      <w:tr w:rsidR="00356796" w:rsidRPr="000E7A40" w:rsidTr="000342DB">
        <w:trPr>
          <w:gridAfter w:val="1"/>
          <w:wAfter w:w="1620" w:type="dxa"/>
          <w:trHeight w:val="3858"/>
        </w:trPr>
        <w:tc>
          <w:tcPr>
            <w:tcW w:w="720" w:type="dxa"/>
            <w:tcBorders>
              <w:top w:val="single" w:sz="12" w:space="0" w:color="auto"/>
              <w:left w:val="single" w:sz="12" w:space="0" w:color="auto"/>
              <w:bottom w:val="single" w:sz="4" w:space="0" w:color="auto"/>
              <w:right w:val="single" w:sz="12" w:space="0" w:color="auto"/>
            </w:tcBorders>
          </w:tcPr>
          <w:p w:rsidR="00356796" w:rsidRPr="00660E97" w:rsidRDefault="00356796" w:rsidP="000342DB">
            <w:pPr>
              <w:rPr>
                <w:b/>
                <w:lang w:val="ru-RU"/>
              </w:rPr>
            </w:pPr>
            <w:r w:rsidRPr="00660E97">
              <w:rPr>
                <w:b/>
                <w:lang w:val="ru-RU"/>
              </w:rPr>
              <w:t>1.</w:t>
            </w:r>
          </w:p>
        </w:tc>
        <w:tc>
          <w:tcPr>
            <w:tcW w:w="5040" w:type="dxa"/>
            <w:tcBorders>
              <w:top w:val="single" w:sz="12" w:space="0" w:color="auto"/>
              <w:left w:val="single" w:sz="12" w:space="0" w:color="auto"/>
              <w:bottom w:val="single" w:sz="4" w:space="0" w:color="auto"/>
              <w:right w:val="single" w:sz="12" w:space="0" w:color="auto"/>
            </w:tcBorders>
          </w:tcPr>
          <w:p w:rsidR="00356796" w:rsidRDefault="00356796" w:rsidP="000342DB">
            <w:pPr>
              <w:rPr>
                <w:b/>
                <w:sz w:val="28"/>
                <w:szCs w:val="28"/>
                <w:lang w:val="sr-Cyrl-CS"/>
              </w:rPr>
            </w:pPr>
            <w:r w:rsidRPr="00C90F47">
              <w:rPr>
                <w:lang w:val="sr-Latn-CS"/>
              </w:rPr>
              <w:t xml:space="preserve"> </w:t>
            </w:r>
            <w:r w:rsidRPr="00016764">
              <w:rPr>
                <w:b/>
                <w:sz w:val="28"/>
                <w:szCs w:val="28"/>
                <w:lang w:val="sr-Latn-CS"/>
              </w:rPr>
              <w:t>Ципеле плитк</w:t>
            </w:r>
            <w:r w:rsidRPr="00016764">
              <w:rPr>
                <w:b/>
                <w:sz w:val="28"/>
                <w:szCs w:val="28"/>
                <w:lang w:val="sr-Cyrl-CS"/>
              </w:rPr>
              <w:t>а</w:t>
            </w:r>
            <w:r w:rsidRPr="00016764">
              <w:rPr>
                <w:b/>
                <w:sz w:val="28"/>
                <w:szCs w:val="28"/>
                <w:lang w:val="sr-Latn-CS"/>
              </w:rPr>
              <w:t xml:space="preserve"> –</w:t>
            </w:r>
            <w:r w:rsidRPr="00016764">
              <w:rPr>
                <w:b/>
                <w:sz w:val="28"/>
                <w:szCs w:val="28"/>
                <w:lang w:val="sr-Cyrl-CS"/>
              </w:rPr>
              <w:t xml:space="preserve"> спортска -</w:t>
            </w:r>
            <w:r w:rsidRPr="00016764">
              <w:rPr>
                <w:b/>
                <w:sz w:val="28"/>
                <w:szCs w:val="28"/>
                <w:lang w:val="sr-Latn-CS"/>
              </w:rPr>
              <w:t xml:space="preserve"> патик</w:t>
            </w:r>
            <w:r w:rsidRPr="00016764">
              <w:rPr>
                <w:b/>
                <w:sz w:val="28"/>
                <w:szCs w:val="28"/>
                <w:lang w:val="sr-Cyrl-CS"/>
              </w:rPr>
              <w:t>а</w:t>
            </w:r>
            <w:r w:rsidRPr="00016764">
              <w:rPr>
                <w:b/>
                <w:sz w:val="28"/>
                <w:szCs w:val="28"/>
                <w:lang w:val="sr-Latn-CS"/>
              </w:rPr>
              <w:t xml:space="preserve">, </w:t>
            </w:r>
          </w:p>
          <w:p w:rsidR="00356796" w:rsidRPr="00DC73E8" w:rsidRDefault="00356796" w:rsidP="000342DB">
            <w:pPr>
              <w:rPr>
                <w:sz w:val="28"/>
                <w:szCs w:val="28"/>
                <w:lang w:val="sr-Cyrl-CS"/>
              </w:rPr>
            </w:pPr>
            <w:r w:rsidRPr="00DC73E8">
              <w:rPr>
                <w:lang w:val="sr-Cyrl-CS"/>
              </w:rPr>
              <w:t xml:space="preserve">( </w:t>
            </w:r>
            <w:r w:rsidRPr="008549E4">
              <w:rPr>
                <w:b/>
                <w:lang w:val="sr-Latn-CS"/>
              </w:rPr>
              <w:t>лагане</w:t>
            </w:r>
            <w:r>
              <w:rPr>
                <w:b/>
                <w:lang w:val="sr-Cyrl-CS"/>
              </w:rPr>
              <w:t>- удобне</w:t>
            </w:r>
            <w:r w:rsidRPr="00DC73E8">
              <w:rPr>
                <w:lang w:val="sr-Latn-CS"/>
              </w:rPr>
              <w:t xml:space="preserve"> -  прикладне за рад</w:t>
            </w:r>
            <w:r>
              <w:rPr>
                <w:lang w:val="sr-Latn-CS"/>
              </w:rPr>
              <w:t xml:space="preserve"> радника  на отвореном простору</w:t>
            </w:r>
            <w:r>
              <w:rPr>
                <w:lang w:val="sr-Cyrl-CS"/>
              </w:rPr>
              <w:t xml:space="preserve"> (</w:t>
            </w:r>
            <w:r w:rsidRPr="00DC73E8">
              <w:rPr>
                <w:lang w:val="sr-Latn-CS"/>
              </w:rPr>
              <w:t>дуготрајно ходање.</w:t>
            </w:r>
            <w:r w:rsidRPr="00DC73E8">
              <w:rPr>
                <w:lang w:val="sr-Cyrl-CS"/>
              </w:rPr>
              <w:t xml:space="preserve"> </w:t>
            </w:r>
            <w:r w:rsidRPr="00DC73E8">
              <w:rPr>
                <w:lang w:val="ru-RU"/>
              </w:rPr>
              <w:t xml:space="preserve"> </w:t>
            </w:r>
            <w:r w:rsidRPr="00DC73E8">
              <w:rPr>
                <w:lang w:val="sr-Cyrl-CS"/>
              </w:rPr>
              <w:t>инкасанти,контролори на паркингу, шефови радних јединица и сл.)</w:t>
            </w:r>
          </w:p>
          <w:p w:rsidR="00356796" w:rsidRDefault="00356796" w:rsidP="000342DB">
            <w:pPr>
              <w:ind w:right="-1188"/>
              <w:rPr>
                <w:lang w:val="sr-Cyrl-CS"/>
              </w:rPr>
            </w:pPr>
            <w:r w:rsidRPr="00C90F47">
              <w:rPr>
                <w:lang w:val="sr-Cyrl-CS"/>
              </w:rPr>
              <w:t>- лице обуће: бокс ко</w:t>
            </w:r>
            <w:r>
              <w:rPr>
                <w:lang w:val="sr-Cyrl-CS"/>
              </w:rPr>
              <w:t xml:space="preserve">жа природно лице глат, ,хидрофобирана - </w:t>
            </w:r>
            <w:r w:rsidRPr="00E4483F">
              <w:rPr>
                <w:lang w:val="sr-Cyrl-CS"/>
              </w:rPr>
              <w:t>водоодбојна</w:t>
            </w:r>
            <w:r>
              <w:rPr>
                <w:lang w:val="sr-Cyrl-CS"/>
              </w:rPr>
              <w:t xml:space="preserve">, дебљине  </w:t>
            </w:r>
            <w:r w:rsidRPr="002D192F">
              <w:rPr>
                <w:lang w:val="ru-RU"/>
              </w:rPr>
              <w:t xml:space="preserve">                       </w:t>
            </w:r>
            <w:r>
              <w:rPr>
                <w:lang w:val="sr-Cyrl-CS"/>
              </w:rPr>
              <w:t>(1,</w:t>
            </w:r>
            <w:r>
              <w:rPr>
                <w:lang w:val="sr-Latn-CS"/>
              </w:rPr>
              <w:t>3</w:t>
            </w:r>
            <w:r>
              <w:rPr>
                <w:lang w:val="sr-Cyrl-CS"/>
              </w:rPr>
              <w:t>-1,</w:t>
            </w:r>
            <w:r>
              <w:rPr>
                <w:lang w:val="sr-Latn-CS"/>
              </w:rPr>
              <w:t>5</w:t>
            </w:r>
            <w:r w:rsidRPr="00C90F47">
              <w:rPr>
                <w:lang w:val="sr-Cyrl-CS"/>
              </w:rPr>
              <w:t>мм);</w:t>
            </w:r>
          </w:p>
          <w:p w:rsidR="00356796" w:rsidRPr="00C90F47" w:rsidRDefault="00356796" w:rsidP="000342DB">
            <w:pPr>
              <w:ind w:right="-1188"/>
              <w:rPr>
                <w:lang w:val="sr-Cyrl-CS"/>
              </w:rPr>
            </w:pPr>
            <w:r>
              <w:rPr>
                <w:lang w:val="sr-Cyrl-CS"/>
              </w:rPr>
              <w:t>-отпорност обуће према води мин. 120 минута,</w:t>
            </w:r>
          </w:p>
          <w:p w:rsidR="00356796" w:rsidRPr="00C90F47" w:rsidRDefault="00356796" w:rsidP="000342DB">
            <w:pPr>
              <w:rPr>
                <w:lang w:val="sr-Cyrl-CS"/>
              </w:rPr>
            </w:pPr>
            <w:r>
              <w:rPr>
                <w:lang w:val="sr-Cyrl-CS"/>
              </w:rPr>
              <w:t>- постава</w:t>
            </w:r>
            <w:r w:rsidRPr="005127F8">
              <w:rPr>
                <w:lang w:val="ru-RU"/>
              </w:rPr>
              <w:t xml:space="preserve"> </w:t>
            </w:r>
            <w:r>
              <w:rPr>
                <w:lang w:val="sr-Cyrl-CS"/>
              </w:rPr>
              <w:t>као и уложна табаница: природна кожа</w:t>
            </w:r>
            <w:r w:rsidRPr="00C90F47">
              <w:rPr>
                <w:lang w:val="sr-Cyrl-CS"/>
              </w:rPr>
              <w:t xml:space="preserve">, </w:t>
            </w:r>
          </w:p>
          <w:p w:rsidR="00356796" w:rsidRDefault="00356796" w:rsidP="000342DB">
            <w:r w:rsidRPr="00C90F47">
              <w:rPr>
                <w:lang w:val="sr-Cyrl-CS"/>
              </w:rPr>
              <w:t>-ђон:гумени</w:t>
            </w:r>
            <w:r>
              <w:rPr>
                <w:lang w:val="sr-Latn-CS"/>
              </w:rPr>
              <w:t xml:space="preserve"> (100% </w:t>
            </w:r>
            <w:r>
              <w:rPr>
                <w:lang w:val="sr-Cyrl-CS"/>
              </w:rPr>
              <w:t>гума</w:t>
            </w:r>
            <w:r>
              <w:rPr>
                <w:lang w:val="sr-Latn-CS"/>
              </w:rPr>
              <w:t>)</w:t>
            </w:r>
            <w:r w:rsidRPr="00C90F47">
              <w:rPr>
                <w:lang w:val="sr-Cyrl-CS"/>
              </w:rPr>
              <w:t xml:space="preserve">,  отпоран на </w:t>
            </w:r>
          </w:p>
          <w:p w:rsidR="00356796" w:rsidRDefault="00356796" w:rsidP="000342DB">
            <w:r w:rsidRPr="00C90F47">
              <w:rPr>
                <w:lang w:val="sr-Cyrl-CS"/>
              </w:rPr>
              <w:t>клизање-анатомски обликован ;</w:t>
            </w:r>
          </w:p>
          <w:p w:rsidR="00356796" w:rsidRPr="002D0734" w:rsidRDefault="00356796" w:rsidP="000342DB"/>
        </w:tc>
        <w:tc>
          <w:tcPr>
            <w:tcW w:w="1260" w:type="dxa"/>
            <w:tcBorders>
              <w:top w:val="single" w:sz="12" w:space="0" w:color="auto"/>
              <w:left w:val="single" w:sz="12" w:space="0" w:color="auto"/>
              <w:bottom w:val="single" w:sz="4" w:space="0" w:color="auto"/>
              <w:right w:val="single" w:sz="12" w:space="0" w:color="auto"/>
            </w:tcBorders>
          </w:tcPr>
          <w:p w:rsidR="00356796" w:rsidRDefault="00356796" w:rsidP="000342DB">
            <w:pPr>
              <w:rPr>
                <w:b/>
                <w:sz w:val="16"/>
                <w:szCs w:val="16"/>
                <w:lang w:val="ru-RU"/>
              </w:rPr>
            </w:pPr>
          </w:p>
          <w:p w:rsidR="00356796" w:rsidRPr="00DF4C24" w:rsidRDefault="00356796" w:rsidP="000342DB">
            <w:pPr>
              <w:rPr>
                <w:b/>
                <w:sz w:val="16"/>
                <w:szCs w:val="16"/>
                <w:lang w:val="ru-RU"/>
              </w:rPr>
            </w:pPr>
            <w:r>
              <w:rPr>
                <w:b/>
                <w:sz w:val="16"/>
                <w:szCs w:val="16"/>
                <w:lang w:val="ru-RU"/>
              </w:rPr>
              <w:t>ЕН ИСО 20347 или еквивалентно</w:t>
            </w:r>
          </w:p>
        </w:tc>
        <w:tc>
          <w:tcPr>
            <w:tcW w:w="1440" w:type="dxa"/>
            <w:tcBorders>
              <w:top w:val="single" w:sz="12" w:space="0" w:color="auto"/>
              <w:left w:val="single" w:sz="12" w:space="0" w:color="auto"/>
              <w:bottom w:val="single" w:sz="4" w:space="0" w:color="auto"/>
              <w:right w:val="single" w:sz="12" w:space="0" w:color="auto"/>
            </w:tcBorders>
          </w:tcPr>
          <w:p w:rsidR="00356796" w:rsidRPr="00DF4C24" w:rsidRDefault="00356796" w:rsidP="000342DB">
            <w:pPr>
              <w:rPr>
                <w:b/>
                <w:lang w:val="ru-RU"/>
              </w:rPr>
            </w:pPr>
          </w:p>
        </w:tc>
        <w:tc>
          <w:tcPr>
            <w:tcW w:w="1260" w:type="dxa"/>
            <w:tcBorders>
              <w:top w:val="single" w:sz="12" w:space="0" w:color="auto"/>
              <w:left w:val="single" w:sz="12" w:space="0" w:color="auto"/>
              <w:bottom w:val="single" w:sz="4" w:space="0" w:color="auto"/>
              <w:right w:val="single" w:sz="12" w:space="0" w:color="auto"/>
            </w:tcBorders>
          </w:tcPr>
          <w:p w:rsidR="00356796" w:rsidRPr="003E0780" w:rsidRDefault="00356796" w:rsidP="000342DB">
            <w:pPr>
              <w:rPr>
                <w:b/>
                <w:lang w:val="ru-RU"/>
              </w:rPr>
            </w:pPr>
            <w:r>
              <w:rPr>
                <w:b/>
              </w:rPr>
              <w:t>50</w:t>
            </w:r>
            <w:r w:rsidRPr="003E0780">
              <w:rPr>
                <w:b/>
                <w:lang w:val="ru-RU"/>
              </w:rPr>
              <w:t xml:space="preserve"> </w:t>
            </w:r>
            <w:r w:rsidRPr="003E0780">
              <w:rPr>
                <w:b/>
                <w:lang w:val="sr-Cyrl-CS"/>
              </w:rPr>
              <w:t>пари</w:t>
            </w:r>
            <w:r w:rsidRPr="003E0780">
              <w:rPr>
                <w:b/>
                <w:lang w:val="ru-RU"/>
              </w:rPr>
              <w:t>.</w:t>
            </w:r>
          </w:p>
        </w:tc>
        <w:tc>
          <w:tcPr>
            <w:tcW w:w="1620" w:type="dxa"/>
            <w:tcBorders>
              <w:top w:val="single" w:sz="12" w:space="0" w:color="auto"/>
              <w:left w:val="single" w:sz="12" w:space="0" w:color="auto"/>
              <w:bottom w:val="single" w:sz="4" w:space="0" w:color="auto"/>
              <w:right w:val="single" w:sz="12" w:space="0" w:color="auto"/>
            </w:tcBorders>
          </w:tcPr>
          <w:p w:rsidR="00356796" w:rsidRPr="000E7A40" w:rsidRDefault="00356796" w:rsidP="000342DB">
            <w:pPr>
              <w:jc w:val="center"/>
              <w:rPr>
                <w:b/>
                <w:sz w:val="20"/>
                <w:szCs w:val="20"/>
                <w:lang w:val="ru-RU"/>
              </w:rPr>
            </w:pPr>
          </w:p>
        </w:tc>
      </w:tr>
      <w:tr w:rsidR="00356796" w:rsidRPr="00697787" w:rsidTr="000342DB">
        <w:trPr>
          <w:gridAfter w:val="1"/>
          <w:wAfter w:w="1620" w:type="dxa"/>
          <w:trHeight w:val="4479"/>
        </w:trPr>
        <w:tc>
          <w:tcPr>
            <w:tcW w:w="720" w:type="dxa"/>
            <w:tcBorders>
              <w:top w:val="single" w:sz="4" w:space="0" w:color="auto"/>
              <w:left w:val="single" w:sz="12" w:space="0" w:color="auto"/>
              <w:bottom w:val="single" w:sz="4" w:space="0" w:color="auto"/>
              <w:right w:val="single" w:sz="12" w:space="0" w:color="auto"/>
            </w:tcBorders>
          </w:tcPr>
          <w:p w:rsidR="00356796" w:rsidRPr="00C419DA" w:rsidRDefault="00356796" w:rsidP="000342DB">
            <w:pPr>
              <w:rPr>
                <w:b/>
              </w:rPr>
            </w:pPr>
            <w:r w:rsidRPr="000E7A40">
              <w:rPr>
                <w:b/>
                <w:lang w:val="ru-RU"/>
              </w:rPr>
              <w:t>2</w:t>
            </w:r>
            <w:r>
              <w:rPr>
                <w:b/>
              </w:rPr>
              <w:t>.</w:t>
            </w:r>
          </w:p>
        </w:tc>
        <w:tc>
          <w:tcPr>
            <w:tcW w:w="5040" w:type="dxa"/>
            <w:tcBorders>
              <w:top w:val="single" w:sz="4" w:space="0" w:color="auto"/>
              <w:left w:val="single" w:sz="12" w:space="0" w:color="auto"/>
              <w:bottom w:val="single" w:sz="4" w:space="0" w:color="auto"/>
              <w:right w:val="single" w:sz="12" w:space="0" w:color="auto"/>
            </w:tcBorders>
          </w:tcPr>
          <w:p w:rsidR="00356796" w:rsidRDefault="00356796" w:rsidP="000342DB">
            <w:pPr>
              <w:rPr>
                <w:u w:val="single"/>
                <w:lang w:val="sr-Cyrl-CS"/>
              </w:rPr>
            </w:pPr>
            <w:r w:rsidRPr="00016764">
              <w:rPr>
                <w:b/>
                <w:sz w:val="28"/>
                <w:szCs w:val="28"/>
                <w:lang w:val="sr-Latn-CS"/>
              </w:rPr>
              <w:t>Ципел</w:t>
            </w:r>
            <w:r w:rsidRPr="00016764">
              <w:rPr>
                <w:b/>
                <w:sz w:val="28"/>
                <w:szCs w:val="28"/>
                <w:lang w:val="sr-Cyrl-CS"/>
              </w:rPr>
              <w:t>а</w:t>
            </w:r>
            <w:r w:rsidRPr="00016764">
              <w:rPr>
                <w:b/>
                <w:sz w:val="28"/>
                <w:szCs w:val="28"/>
                <w:lang w:val="sr-Latn-CS"/>
              </w:rPr>
              <w:t xml:space="preserve"> плитк</w:t>
            </w:r>
            <w:r w:rsidRPr="00016764">
              <w:rPr>
                <w:b/>
                <w:sz w:val="28"/>
                <w:szCs w:val="28"/>
                <w:lang w:val="sr-Cyrl-CS"/>
              </w:rPr>
              <w:t>а</w:t>
            </w:r>
            <w:r w:rsidRPr="00B8543C">
              <w:rPr>
                <w:b/>
                <w:sz w:val="28"/>
                <w:szCs w:val="28"/>
                <w:lang w:val="ru-RU"/>
              </w:rPr>
              <w:t xml:space="preserve"> </w:t>
            </w:r>
            <w:r>
              <w:rPr>
                <w:b/>
                <w:sz w:val="28"/>
                <w:szCs w:val="28"/>
                <w:lang w:val="sr-Cyrl-CS"/>
              </w:rPr>
              <w:t>–</w:t>
            </w:r>
            <w:r w:rsidRPr="00016764">
              <w:rPr>
                <w:b/>
                <w:sz w:val="28"/>
                <w:szCs w:val="28"/>
                <w:lang w:val="sr-Cyrl-CS"/>
              </w:rPr>
              <w:t xml:space="preserve"> </w:t>
            </w:r>
            <w:r>
              <w:rPr>
                <w:b/>
                <w:sz w:val="28"/>
                <w:szCs w:val="28"/>
                <w:lang w:val="sr-Cyrl-CS"/>
              </w:rPr>
              <w:t>радна</w:t>
            </w:r>
            <w:r>
              <w:rPr>
                <w:u w:val="single"/>
                <w:lang w:val="sr-Cyrl-CS"/>
              </w:rPr>
              <w:t xml:space="preserve"> </w:t>
            </w:r>
          </w:p>
          <w:p w:rsidR="00356796" w:rsidRPr="00E4483F" w:rsidRDefault="00356796" w:rsidP="000342DB">
            <w:pPr>
              <w:rPr>
                <w:u w:val="single"/>
                <w:lang w:val="sr-Cyrl-CS"/>
              </w:rPr>
            </w:pPr>
            <w:r w:rsidRPr="0027068C">
              <w:rPr>
                <w:b/>
                <w:lang w:val="sr-Latn-CS"/>
              </w:rPr>
              <w:t>(</w:t>
            </w:r>
            <w:r w:rsidRPr="00DC73E8">
              <w:rPr>
                <w:lang w:val="sr-Latn-CS"/>
              </w:rPr>
              <w:t>прикладн</w:t>
            </w:r>
            <w:r w:rsidRPr="00DC73E8">
              <w:rPr>
                <w:lang w:val="sr-Cyrl-CS"/>
              </w:rPr>
              <w:t>а</w:t>
            </w:r>
            <w:r w:rsidRPr="00DC73E8">
              <w:rPr>
                <w:lang w:val="sr-Latn-CS"/>
              </w:rPr>
              <w:t xml:space="preserve"> </w:t>
            </w:r>
            <w:r>
              <w:rPr>
                <w:lang w:val="sr-Latn-CS"/>
              </w:rPr>
              <w:t>за рад</w:t>
            </w:r>
            <w:r>
              <w:rPr>
                <w:lang w:val="sr-Cyrl-CS"/>
              </w:rPr>
              <w:t xml:space="preserve"> радника на отвореном простору – чистачи улица, радници зеленила, радници на гробљу, возачи, механичари и остали)</w:t>
            </w:r>
          </w:p>
          <w:p w:rsidR="00356796" w:rsidRDefault="00356796" w:rsidP="000342DB">
            <w:pPr>
              <w:rPr>
                <w:lang w:val="sr-Cyrl-CS"/>
              </w:rPr>
            </w:pPr>
            <w:r w:rsidRPr="00C90F47">
              <w:rPr>
                <w:lang w:val="sr-Cyrl-CS"/>
              </w:rPr>
              <w:t>- лице обуће: бокс ко</w:t>
            </w:r>
            <w:r>
              <w:rPr>
                <w:lang w:val="sr-Cyrl-CS"/>
              </w:rPr>
              <w:t>жа природно лиц</w:t>
            </w:r>
            <w:r>
              <w:rPr>
                <w:lang w:val="sr-Latn-CS"/>
              </w:rPr>
              <w:t>e</w:t>
            </w:r>
            <w:r>
              <w:rPr>
                <w:lang w:val="sr-Cyrl-CS"/>
              </w:rPr>
              <w:t>, глат, хидрофобирана – водоодбојна , дебљине  (1,4-1,6</w:t>
            </w:r>
            <w:r w:rsidRPr="00C90F47">
              <w:rPr>
                <w:lang w:val="sr-Cyrl-CS"/>
              </w:rPr>
              <w:t>мм);</w:t>
            </w:r>
          </w:p>
          <w:p w:rsidR="00356796" w:rsidRPr="00C90F47" w:rsidRDefault="00356796" w:rsidP="000342DB">
            <w:pPr>
              <w:rPr>
                <w:lang w:val="sr-Cyrl-CS"/>
              </w:rPr>
            </w:pPr>
            <w:r>
              <w:rPr>
                <w:lang w:val="sr-Cyrl-CS"/>
              </w:rPr>
              <w:t>-отпорност обуће према води мин. 120 минута</w:t>
            </w:r>
          </w:p>
          <w:p w:rsidR="00356796" w:rsidRPr="00C90F47" w:rsidRDefault="00356796" w:rsidP="000342DB">
            <w:pPr>
              <w:rPr>
                <w:lang w:val="sr-Cyrl-CS"/>
              </w:rPr>
            </w:pPr>
            <w:r>
              <w:rPr>
                <w:lang w:val="sr-Cyrl-CS"/>
              </w:rPr>
              <w:t>- постава као и уложна табаница: природна кожа</w:t>
            </w:r>
            <w:r w:rsidRPr="00C90F47">
              <w:rPr>
                <w:lang w:val="sr-Cyrl-CS"/>
              </w:rPr>
              <w:t xml:space="preserve">, </w:t>
            </w:r>
          </w:p>
          <w:p w:rsidR="00356796" w:rsidRPr="00C90F47" w:rsidRDefault="00356796" w:rsidP="000342DB">
            <w:pPr>
              <w:rPr>
                <w:lang w:val="sr-Cyrl-CS"/>
              </w:rPr>
            </w:pPr>
            <w:r w:rsidRPr="00C90F47">
              <w:rPr>
                <w:lang w:val="sr-Cyrl-CS"/>
              </w:rPr>
              <w:t>-ђон:гумени</w:t>
            </w:r>
            <w:r>
              <w:rPr>
                <w:lang w:val="sr-Latn-CS"/>
              </w:rPr>
              <w:t xml:space="preserve"> (100% </w:t>
            </w:r>
            <w:r>
              <w:rPr>
                <w:lang w:val="sr-Cyrl-CS"/>
              </w:rPr>
              <w:t>гума</w:t>
            </w:r>
            <w:r>
              <w:rPr>
                <w:lang w:val="sr-Latn-CS"/>
              </w:rPr>
              <w:t>)</w:t>
            </w:r>
            <w:r w:rsidRPr="00C90F47">
              <w:rPr>
                <w:lang w:val="sr-Cyrl-CS"/>
              </w:rPr>
              <w:t xml:space="preserve">, </w:t>
            </w:r>
            <w:r>
              <w:rPr>
                <w:lang w:val="sr-Cyrl-CS"/>
              </w:rPr>
              <w:t xml:space="preserve">- анатомски обликован, </w:t>
            </w:r>
            <w:r w:rsidRPr="00C90F47">
              <w:rPr>
                <w:lang w:val="sr-Cyrl-CS"/>
              </w:rPr>
              <w:t xml:space="preserve"> отпоран </w:t>
            </w:r>
          </w:p>
          <w:p w:rsidR="00356796" w:rsidRPr="00E4483F" w:rsidRDefault="00356796" w:rsidP="000342DB">
            <w:pPr>
              <w:rPr>
                <w:lang w:val="sr-Cyrl-CS"/>
              </w:rPr>
            </w:pPr>
            <w:r>
              <w:rPr>
                <w:lang w:val="sr-Latn-CS"/>
              </w:rPr>
              <w:t xml:space="preserve">  на клизање као и на уље</w:t>
            </w:r>
            <w:r>
              <w:rPr>
                <w:lang w:val="sr-Cyrl-CS"/>
              </w:rPr>
              <w:t xml:space="preserve"> </w:t>
            </w:r>
            <w:r w:rsidRPr="00C90F47">
              <w:rPr>
                <w:lang w:val="sr-Latn-CS"/>
              </w:rPr>
              <w:t>гориво</w:t>
            </w:r>
            <w:r>
              <w:rPr>
                <w:lang w:val="sr-Cyrl-CS"/>
              </w:rPr>
              <w:t xml:space="preserve"> и мазиво</w:t>
            </w:r>
          </w:p>
        </w:tc>
        <w:tc>
          <w:tcPr>
            <w:tcW w:w="1260" w:type="dxa"/>
            <w:tcBorders>
              <w:top w:val="single" w:sz="4" w:space="0" w:color="auto"/>
              <w:left w:val="single" w:sz="12" w:space="0" w:color="auto"/>
              <w:bottom w:val="single" w:sz="4" w:space="0" w:color="auto"/>
              <w:right w:val="single" w:sz="12" w:space="0" w:color="auto"/>
            </w:tcBorders>
          </w:tcPr>
          <w:p w:rsidR="00356796" w:rsidRDefault="00356796" w:rsidP="000342DB">
            <w:pPr>
              <w:rPr>
                <w:b/>
                <w:sz w:val="16"/>
                <w:szCs w:val="16"/>
                <w:lang w:val="ru-RU"/>
              </w:rPr>
            </w:pPr>
          </w:p>
          <w:p w:rsidR="00356796" w:rsidRPr="00DF4C24" w:rsidRDefault="00356796" w:rsidP="000342DB">
            <w:pPr>
              <w:rPr>
                <w:b/>
                <w:sz w:val="16"/>
                <w:szCs w:val="16"/>
                <w:lang w:val="ru-RU"/>
              </w:rPr>
            </w:pPr>
            <w:r>
              <w:rPr>
                <w:b/>
                <w:sz w:val="16"/>
                <w:szCs w:val="16"/>
                <w:lang w:val="ru-RU"/>
              </w:rPr>
              <w:t>ЕН ИСО 20347 или еквивалентно</w:t>
            </w:r>
          </w:p>
        </w:tc>
        <w:tc>
          <w:tcPr>
            <w:tcW w:w="1440" w:type="dxa"/>
            <w:tcBorders>
              <w:top w:val="single" w:sz="4" w:space="0" w:color="auto"/>
              <w:left w:val="single" w:sz="12" w:space="0" w:color="auto"/>
              <w:bottom w:val="single" w:sz="4" w:space="0" w:color="auto"/>
              <w:right w:val="single" w:sz="12" w:space="0" w:color="auto"/>
            </w:tcBorders>
          </w:tcPr>
          <w:p w:rsidR="00356796" w:rsidRPr="00DF4C24" w:rsidRDefault="00356796" w:rsidP="000342DB">
            <w:pPr>
              <w:rPr>
                <w:b/>
                <w:lang w:val="ru-RU"/>
              </w:rPr>
            </w:pPr>
          </w:p>
        </w:tc>
        <w:tc>
          <w:tcPr>
            <w:tcW w:w="1260" w:type="dxa"/>
            <w:tcBorders>
              <w:top w:val="single" w:sz="4" w:space="0" w:color="auto"/>
              <w:left w:val="single" w:sz="12" w:space="0" w:color="auto"/>
              <w:bottom w:val="single" w:sz="4" w:space="0" w:color="auto"/>
              <w:right w:val="single" w:sz="12" w:space="0" w:color="auto"/>
            </w:tcBorders>
          </w:tcPr>
          <w:p w:rsidR="00356796" w:rsidRPr="003E0780" w:rsidRDefault="00356796" w:rsidP="000342DB">
            <w:pPr>
              <w:rPr>
                <w:b/>
              </w:rPr>
            </w:pPr>
            <w:r>
              <w:rPr>
                <w:b/>
                <w:lang w:val="sr-Cyrl-CS"/>
              </w:rPr>
              <w:t xml:space="preserve">150 </w:t>
            </w:r>
            <w:r w:rsidRPr="003E0780">
              <w:rPr>
                <w:b/>
                <w:lang w:val="sr-Cyrl-CS"/>
              </w:rPr>
              <w:t>пари</w:t>
            </w:r>
            <w:r w:rsidRPr="003E0780">
              <w:rPr>
                <w:b/>
              </w:rPr>
              <w:t>.</w:t>
            </w:r>
          </w:p>
        </w:tc>
        <w:tc>
          <w:tcPr>
            <w:tcW w:w="1620" w:type="dxa"/>
            <w:tcBorders>
              <w:top w:val="single" w:sz="4" w:space="0" w:color="auto"/>
              <w:left w:val="single" w:sz="12" w:space="0" w:color="auto"/>
              <w:bottom w:val="single" w:sz="4" w:space="0" w:color="auto"/>
              <w:right w:val="single" w:sz="12" w:space="0" w:color="auto"/>
            </w:tcBorders>
          </w:tcPr>
          <w:p w:rsidR="00356796" w:rsidRPr="009216A7" w:rsidRDefault="00356796" w:rsidP="000342DB">
            <w:pPr>
              <w:jc w:val="center"/>
              <w:rPr>
                <w:b/>
                <w:sz w:val="20"/>
                <w:szCs w:val="20"/>
              </w:rPr>
            </w:pPr>
          </w:p>
        </w:tc>
      </w:tr>
      <w:tr w:rsidR="00356796" w:rsidRPr="00697787" w:rsidTr="000342DB">
        <w:trPr>
          <w:trHeight w:val="1248"/>
        </w:trPr>
        <w:tc>
          <w:tcPr>
            <w:tcW w:w="720" w:type="dxa"/>
            <w:tcBorders>
              <w:top w:val="single" w:sz="4" w:space="0" w:color="auto"/>
              <w:left w:val="single" w:sz="12" w:space="0" w:color="auto"/>
              <w:bottom w:val="single" w:sz="12" w:space="0" w:color="auto"/>
              <w:right w:val="single" w:sz="12" w:space="0" w:color="auto"/>
            </w:tcBorders>
          </w:tcPr>
          <w:p w:rsidR="00356796" w:rsidRPr="00697787" w:rsidRDefault="00356796" w:rsidP="000342DB">
            <w:pPr>
              <w:rPr>
                <w:b/>
              </w:rPr>
            </w:pPr>
            <w:r>
              <w:rPr>
                <w:b/>
              </w:rPr>
              <w:t>3.</w:t>
            </w:r>
          </w:p>
        </w:tc>
        <w:tc>
          <w:tcPr>
            <w:tcW w:w="5040" w:type="dxa"/>
            <w:tcBorders>
              <w:top w:val="single" w:sz="4" w:space="0" w:color="auto"/>
              <w:left w:val="single" w:sz="12" w:space="0" w:color="auto"/>
              <w:bottom w:val="single" w:sz="12" w:space="0" w:color="auto"/>
              <w:right w:val="single" w:sz="12" w:space="0" w:color="auto"/>
            </w:tcBorders>
          </w:tcPr>
          <w:p w:rsidR="00356796" w:rsidRPr="00E4483F" w:rsidRDefault="00356796" w:rsidP="000342DB">
            <w:pPr>
              <w:rPr>
                <w:b/>
                <w:sz w:val="28"/>
                <w:szCs w:val="28"/>
                <w:lang w:val="sr-Cyrl-CS"/>
              </w:rPr>
            </w:pPr>
            <w:r>
              <w:rPr>
                <w:b/>
                <w:sz w:val="28"/>
                <w:szCs w:val="28"/>
                <w:lang w:val="sr-Latn-CS"/>
              </w:rPr>
              <w:t>Ч</w:t>
            </w:r>
            <w:r w:rsidRPr="008A7FC0">
              <w:rPr>
                <w:b/>
                <w:sz w:val="28"/>
                <w:szCs w:val="28"/>
                <w:lang w:val="sr-Latn-CS"/>
              </w:rPr>
              <w:t>и</w:t>
            </w:r>
            <w:r>
              <w:rPr>
                <w:b/>
                <w:sz w:val="28"/>
                <w:szCs w:val="28"/>
                <w:lang w:val="sr-Cyrl-CS"/>
              </w:rPr>
              <w:t>з</w:t>
            </w:r>
            <w:r w:rsidRPr="008A7FC0">
              <w:rPr>
                <w:b/>
                <w:sz w:val="28"/>
                <w:szCs w:val="28"/>
                <w:lang w:val="sr-Latn-CS"/>
              </w:rPr>
              <w:t>ме гумене</w:t>
            </w:r>
            <w:r>
              <w:rPr>
                <w:b/>
                <w:sz w:val="28"/>
                <w:szCs w:val="28"/>
                <w:lang w:val="sr-Cyrl-CS"/>
              </w:rPr>
              <w:t xml:space="preserve"> (100% гума)</w:t>
            </w:r>
          </w:p>
          <w:p w:rsidR="00356796" w:rsidRDefault="00356796" w:rsidP="000342DB">
            <w:pPr>
              <w:rPr>
                <w:lang w:val="sr-Latn-CS"/>
              </w:rPr>
            </w:pPr>
          </w:p>
          <w:p w:rsidR="00356796" w:rsidRPr="00F77AB8" w:rsidRDefault="00356796" w:rsidP="000342DB">
            <w:pPr>
              <w:rPr>
                <w:b/>
                <w:sz w:val="20"/>
                <w:szCs w:val="20"/>
                <w:lang w:val="sr-Cyrl-CS"/>
              </w:rPr>
            </w:pPr>
          </w:p>
        </w:tc>
        <w:tc>
          <w:tcPr>
            <w:tcW w:w="1260" w:type="dxa"/>
            <w:tcBorders>
              <w:top w:val="single" w:sz="4" w:space="0" w:color="auto"/>
              <w:left w:val="single" w:sz="12" w:space="0" w:color="auto"/>
              <w:bottom w:val="single" w:sz="12" w:space="0" w:color="auto"/>
              <w:right w:val="single" w:sz="12" w:space="0" w:color="auto"/>
            </w:tcBorders>
          </w:tcPr>
          <w:p w:rsidR="00356796" w:rsidRDefault="00356796" w:rsidP="000342DB">
            <w:pPr>
              <w:rPr>
                <w:b/>
                <w:sz w:val="20"/>
                <w:szCs w:val="20"/>
                <w:lang w:val="sr-Cyrl-CS"/>
              </w:rPr>
            </w:pPr>
          </w:p>
          <w:p w:rsidR="00356796" w:rsidRPr="00660E97" w:rsidRDefault="00356796" w:rsidP="000342DB">
            <w:pPr>
              <w:rPr>
                <w:b/>
                <w:sz w:val="20"/>
                <w:szCs w:val="20"/>
                <w:lang w:val="sr-Cyrl-CS"/>
              </w:rPr>
            </w:pPr>
            <w:r>
              <w:rPr>
                <w:b/>
                <w:sz w:val="16"/>
                <w:szCs w:val="16"/>
                <w:lang w:val="ru-RU"/>
              </w:rPr>
              <w:t>ЕН ИСО 20347 или еквивалентно</w:t>
            </w:r>
          </w:p>
        </w:tc>
        <w:tc>
          <w:tcPr>
            <w:tcW w:w="1440" w:type="dxa"/>
            <w:tcBorders>
              <w:top w:val="single" w:sz="4" w:space="0" w:color="auto"/>
              <w:left w:val="single" w:sz="12" w:space="0" w:color="auto"/>
              <w:bottom w:val="single" w:sz="12" w:space="0" w:color="auto"/>
              <w:right w:val="single" w:sz="12" w:space="0" w:color="auto"/>
            </w:tcBorders>
          </w:tcPr>
          <w:p w:rsidR="00356796" w:rsidRPr="00F77AB8" w:rsidRDefault="00356796" w:rsidP="000342DB">
            <w:pPr>
              <w:rPr>
                <w:b/>
                <w:lang w:val="ru-RU"/>
              </w:rPr>
            </w:pPr>
          </w:p>
        </w:tc>
        <w:tc>
          <w:tcPr>
            <w:tcW w:w="1260" w:type="dxa"/>
            <w:tcBorders>
              <w:top w:val="single" w:sz="4" w:space="0" w:color="auto"/>
              <w:left w:val="single" w:sz="12" w:space="0" w:color="auto"/>
              <w:bottom w:val="single" w:sz="12" w:space="0" w:color="auto"/>
              <w:right w:val="single" w:sz="12" w:space="0" w:color="auto"/>
            </w:tcBorders>
          </w:tcPr>
          <w:p w:rsidR="00356796" w:rsidRPr="003E0780" w:rsidRDefault="00356796" w:rsidP="000342DB">
            <w:pPr>
              <w:rPr>
                <w:b/>
              </w:rPr>
            </w:pPr>
            <w:r>
              <w:rPr>
                <w:b/>
                <w:lang w:val="sr-Cyrl-CS"/>
              </w:rPr>
              <w:t>50</w:t>
            </w:r>
            <w:r w:rsidRPr="003E0780">
              <w:rPr>
                <w:b/>
              </w:rPr>
              <w:t xml:space="preserve"> пари</w:t>
            </w:r>
          </w:p>
        </w:tc>
        <w:tc>
          <w:tcPr>
            <w:tcW w:w="1620" w:type="dxa"/>
            <w:tcBorders>
              <w:top w:val="nil"/>
              <w:left w:val="single" w:sz="12" w:space="0" w:color="auto"/>
              <w:bottom w:val="single" w:sz="12" w:space="0" w:color="auto"/>
            </w:tcBorders>
          </w:tcPr>
          <w:p w:rsidR="00356796" w:rsidRPr="009216A7" w:rsidRDefault="00356796" w:rsidP="000342DB">
            <w:pPr>
              <w:jc w:val="center"/>
              <w:rPr>
                <w:b/>
                <w:sz w:val="20"/>
                <w:szCs w:val="20"/>
              </w:rPr>
            </w:pPr>
          </w:p>
        </w:tc>
        <w:tc>
          <w:tcPr>
            <w:tcW w:w="1620" w:type="dxa"/>
            <w:tcBorders>
              <w:top w:val="nil"/>
              <w:left w:val="single" w:sz="12" w:space="0" w:color="auto"/>
              <w:bottom w:val="nil"/>
            </w:tcBorders>
          </w:tcPr>
          <w:p w:rsidR="00356796" w:rsidRPr="009216A7" w:rsidRDefault="00356796" w:rsidP="000342DB">
            <w:pPr>
              <w:jc w:val="center"/>
              <w:rPr>
                <w:b/>
                <w:sz w:val="20"/>
                <w:szCs w:val="20"/>
              </w:rPr>
            </w:pPr>
          </w:p>
        </w:tc>
      </w:tr>
    </w:tbl>
    <w:p w:rsidR="00356796" w:rsidRDefault="00356796" w:rsidP="00356796">
      <w:pPr>
        <w:ind w:right="-1800"/>
        <w:rPr>
          <w:lang w:val="ru-RU"/>
        </w:rPr>
      </w:pPr>
      <w:r w:rsidRPr="006F2D3A">
        <w:rPr>
          <w:lang w:val="ru-RU"/>
        </w:rPr>
        <w:lastRenderedPageBreak/>
        <w:t xml:space="preserve">                                                                               </w:t>
      </w:r>
    </w:p>
    <w:p w:rsidR="00356796" w:rsidRPr="008D4F3E" w:rsidRDefault="00356796" w:rsidP="00356796">
      <w:pPr>
        <w:ind w:right="-1800"/>
        <w:rPr>
          <w:b/>
        </w:rPr>
      </w:pPr>
      <w:r w:rsidRPr="006F2D3A">
        <w:rPr>
          <w:lang w:val="ru-RU"/>
        </w:rPr>
        <w:t xml:space="preserve">                          </w:t>
      </w:r>
      <w:r w:rsidRPr="006F2D3A">
        <w:rPr>
          <w:b/>
          <w:lang w:val="ru-RU"/>
        </w:rPr>
        <w:t xml:space="preserve">                                  </w:t>
      </w:r>
      <w:r>
        <w:rPr>
          <w:b/>
          <w:lang w:val="sr-Cyrl-CS"/>
        </w:rPr>
        <w:t xml:space="preserve">                         </w:t>
      </w:r>
    </w:p>
    <w:p w:rsidR="00356796" w:rsidRDefault="00356796" w:rsidP="00356796">
      <w:pPr>
        <w:rPr>
          <w:b/>
          <w:bCs/>
          <w:lang w:val="sr-Cyrl-CS"/>
        </w:rPr>
      </w:pPr>
      <w:r>
        <w:rPr>
          <w:lang w:val="ru-RU"/>
        </w:rPr>
        <w:t xml:space="preserve">                                                                        </w:t>
      </w:r>
      <w:r>
        <w:rPr>
          <w:b/>
          <w:bCs/>
          <w:lang w:val="sr-Cyrl-CS"/>
        </w:rPr>
        <w:t>ПАРТИЈА 2</w:t>
      </w:r>
    </w:p>
    <w:p w:rsidR="00356796" w:rsidRDefault="00356796" w:rsidP="00356796">
      <w:pPr>
        <w:ind w:left="-1260" w:right="-1260"/>
        <w:jc w:val="center"/>
        <w:rPr>
          <w:b/>
          <w:bCs/>
          <w:sz w:val="28"/>
          <w:szCs w:val="28"/>
          <w:lang w:val="ru-RU"/>
        </w:rPr>
      </w:pPr>
      <w:r>
        <w:rPr>
          <w:b/>
          <w:bCs/>
          <w:lang w:val="sr-Cyrl-CS"/>
        </w:rPr>
        <w:t xml:space="preserve">       </w:t>
      </w:r>
      <w:r>
        <w:rPr>
          <w:b/>
          <w:bCs/>
          <w:lang w:val="ru-RU"/>
        </w:rPr>
        <w:t xml:space="preserve">СПЕЦИФИКАЦИЈА  ХТЗ ОПРЕМЕ </w:t>
      </w:r>
      <w:r>
        <w:rPr>
          <w:b/>
          <w:bCs/>
          <w:lang w:val="sr-Cyrl-CS"/>
        </w:rPr>
        <w:t xml:space="preserve"> (ОБУЋА) – </w:t>
      </w:r>
      <w:r>
        <w:rPr>
          <w:b/>
          <w:bCs/>
          <w:sz w:val="28"/>
          <w:szCs w:val="28"/>
          <w:lang w:val="sr-Cyrl-CS"/>
        </w:rPr>
        <w:t>зимски</w:t>
      </w:r>
      <w:r>
        <w:rPr>
          <w:b/>
          <w:bCs/>
          <w:sz w:val="28"/>
          <w:szCs w:val="28"/>
          <w:lang w:val="ru-RU"/>
        </w:rPr>
        <w:t xml:space="preserve"> програм</w:t>
      </w:r>
    </w:p>
    <w:tbl>
      <w:tblPr>
        <w:tblStyle w:val="TableGrid"/>
        <w:tblW w:w="11340" w:type="dxa"/>
        <w:tblInd w:w="108" w:type="dxa"/>
        <w:tblLayout w:type="fixed"/>
        <w:tblLook w:val="01E0" w:firstRow="1" w:lastRow="1" w:firstColumn="1" w:lastColumn="1" w:noHBand="0" w:noVBand="0"/>
      </w:tblPr>
      <w:tblGrid>
        <w:gridCol w:w="720"/>
        <w:gridCol w:w="5040"/>
        <w:gridCol w:w="1260"/>
        <w:gridCol w:w="1440"/>
        <w:gridCol w:w="1260"/>
        <w:gridCol w:w="1620"/>
      </w:tblGrid>
      <w:tr w:rsidR="00356796" w:rsidTr="000342DB">
        <w:tc>
          <w:tcPr>
            <w:tcW w:w="720" w:type="dxa"/>
            <w:tcBorders>
              <w:top w:val="single" w:sz="12" w:space="0" w:color="auto"/>
              <w:left w:val="single" w:sz="12" w:space="0" w:color="auto"/>
              <w:bottom w:val="single" w:sz="12" w:space="0" w:color="auto"/>
              <w:right w:val="single" w:sz="12" w:space="0" w:color="auto"/>
            </w:tcBorders>
            <w:vAlign w:val="center"/>
          </w:tcPr>
          <w:p w:rsidR="00356796" w:rsidRDefault="00356796" w:rsidP="000342DB">
            <w:pPr>
              <w:rPr>
                <w:b/>
                <w:bCs/>
                <w:lang w:val="sr-Cyrl-CS"/>
              </w:rPr>
            </w:pPr>
            <w:r>
              <w:rPr>
                <w:b/>
                <w:bCs/>
                <w:lang w:val="ru-RU"/>
              </w:rPr>
              <w:t xml:space="preserve"> </w:t>
            </w:r>
            <w:r>
              <w:rPr>
                <w:b/>
                <w:bCs/>
              </w:rPr>
              <w:t>Р</w:t>
            </w:r>
            <w:r>
              <w:rPr>
                <w:b/>
                <w:bCs/>
                <w:lang w:val="sr-Cyrl-CS"/>
              </w:rPr>
              <w:t>ед.бр.</w:t>
            </w:r>
          </w:p>
        </w:tc>
        <w:tc>
          <w:tcPr>
            <w:tcW w:w="5040" w:type="dxa"/>
            <w:tcBorders>
              <w:top w:val="single" w:sz="12" w:space="0" w:color="auto"/>
              <w:left w:val="single" w:sz="12" w:space="0" w:color="auto"/>
              <w:bottom w:val="single" w:sz="12" w:space="0" w:color="auto"/>
              <w:right w:val="single" w:sz="12" w:space="0" w:color="auto"/>
            </w:tcBorders>
            <w:vAlign w:val="center"/>
          </w:tcPr>
          <w:p w:rsidR="00356796" w:rsidRDefault="00356796" w:rsidP="000342DB">
            <w:pPr>
              <w:jc w:val="center"/>
              <w:rPr>
                <w:b/>
                <w:bCs/>
                <w:sz w:val="28"/>
                <w:szCs w:val="28"/>
                <w:lang w:val="sr-Cyrl-CS"/>
              </w:rPr>
            </w:pPr>
            <w:r>
              <w:rPr>
                <w:b/>
                <w:bCs/>
                <w:sz w:val="28"/>
                <w:szCs w:val="28"/>
              </w:rPr>
              <w:t>Назив</w:t>
            </w:r>
            <w:r>
              <w:rPr>
                <w:b/>
                <w:bCs/>
                <w:sz w:val="28"/>
                <w:szCs w:val="28"/>
                <w:lang w:val="sr-Latn-CS"/>
              </w:rPr>
              <w:t xml:space="preserve"> </w:t>
            </w:r>
            <w:r>
              <w:rPr>
                <w:b/>
                <w:bCs/>
                <w:sz w:val="28"/>
                <w:szCs w:val="28"/>
                <w:lang w:val="sr-Cyrl-CS"/>
              </w:rPr>
              <w:t>добара</w:t>
            </w:r>
          </w:p>
        </w:tc>
        <w:tc>
          <w:tcPr>
            <w:tcW w:w="1260" w:type="dxa"/>
            <w:tcBorders>
              <w:top w:val="single" w:sz="12" w:space="0" w:color="auto"/>
              <w:left w:val="single" w:sz="12" w:space="0" w:color="auto"/>
              <w:bottom w:val="single" w:sz="12" w:space="0" w:color="auto"/>
              <w:right w:val="single" w:sz="12" w:space="0" w:color="auto"/>
            </w:tcBorders>
            <w:vAlign w:val="center"/>
          </w:tcPr>
          <w:p w:rsidR="00356796" w:rsidRDefault="00356796" w:rsidP="000342DB">
            <w:pPr>
              <w:jc w:val="center"/>
              <w:rPr>
                <w:b/>
                <w:bCs/>
                <w:sz w:val="20"/>
                <w:szCs w:val="20"/>
                <w:lang w:val="sr-Latn-CS"/>
              </w:rPr>
            </w:pPr>
          </w:p>
        </w:tc>
        <w:tc>
          <w:tcPr>
            <w:tcW w:w="1440" w:type="dxa"/>
            <w:tcBorders>
              <w:top w:val="single" w:sz="12" w:space="0" w:color="auto"/>
              <w:left w:val="single" w:sz="12" w:space="0" w:color="auto"/>
              <w:bottom w:val="single" w:sz="12" w:space="0" w:color="auto"/>
              <w:right w:val="single" w:sz="12" w:space="0" w:color="auto"/>
            </w:tcBorders>
            <w:vAlign w:val="center"/>
          </w:tcPr>
          <w:p w:rsidR="00356796" w:rsidRDefault="00356796" w:rsidP="000342DB">
            <w:pPr>
              <w:jc w:val="center"/>
              <w:rPr>
                <w:b/>
                <w:bCs/>
                <w:sz w:val="20"/>
                <w:szCs w:val="20"/>
                <w:lang w:val="sr-Cyrl-CS"/>
              </w:rPr>
            </w:pPr>
            <w:r>
              <w:rPr>
                <w:b/>
                <w:bCs/>
                <w:sz w:val="20"/>
                <w:szCs w:val="20"/>
                <w:lang w:val="sr-Latn-CS"/>
              </w:rPr>
              <w:t>Цена по комаду</w:t>
            </w:r>
            <w:r>
              <w:rPr>
                <w:b/>
                <w:bCs/>
                <w:sz w:val="20"/>
                <w:szCs w:val="20"/>
                <w:lang w:val="sr-Cyrl-CS"/>
              </w:rPr>
              <w:t xml:space="preserve"> без пдв</w:t>
            </w:r>
          </w:p>
        </w:tc>
        <w:tc>
          <w:tcPr>
            <w:tcW w:w="1260" w:type="dxa"/>
            <w:tcBorders>
              <w:top w:val="single" w:sz="12" w:space="0" w:color="auto"/>
              <w:left w:val="single" w:sz="12" w:space="0" w:color="auto"/>
              <w:bottom w:val="single" w:sz="12" w:space="0" w:color="auto"/>
              <w:right w:val="single" w:sz="12" w:space="0" w:color="auto"/>
            </w:tcBorders>
            <w:vAlign w:val="center"/>
          </w:tcPr>
          <w:p w:rsidR="00356796" w:rsidRDefault="00356796" w:rsidP="000342DB">
            <w:pPr>
              <w:jc w:val="center"/>
              <w:rPr>
                <w:b/>
                <w:bCs/>
                <w:sz w:val="20"/>
                <w:szCs w:val="20"/>
                <w:lang w:val="sr-Latn-CS"/>
              </w:rPr>
            </w:pPr>
            <w:r>
              <w:rPr>
                <w:b/>
                <w:bCs/>
                <w:sz w:val="20"/>
                <w:szCs w:val="20"/>
                <w:lang w:val="sr-Latn-CS"/>
              </w:rPr>
              <w:t>планиране количине</w:t>
            </w:r>
          </w:p>
        </w:tc>
        <w:tc>
          <w:tcPr>
            <w:tcW w:w="1620" w:type="dxa"/>
            <w:tcBorders>
              <w:top w:val="single" w:sz="12" w:space="0" w:color="auto"/>
              <w:left w:val="single" w:sz="12" w:space="0" w:color="auto"/>
              <w:bottom w:val="single" w:sz="12" w:space="0" w:color="auto"/>
              <w:right w:val="single" w:sz="12" w:space="0" w:color="auto"/>
            </w:tcBorders>
            <w:vAlign w:val="center"/>
          </w:tcPr>
          <w:p w:rsidR="00356796" w:rsidRDefault="00356796" w:rsidP="000342DB">
            <w:pPr>
              <w:jc w:val="center"/>
              <w:rPr>
                <w:b/>
                <w:bCs/>
                <w:sz w:val="20"/>
                <w:szCs w:val="20"/>
                <w:lang w:val="sr-Cyrl-CS"/>
              </w:rPr>
            </w:pPr>
            <w:r>
              <w:rPr>
                <w:b/>
                <w:bCs/>
                <w:sz w:val="20"/>
                <w:szCs w:val="20"/>
                <w:lang w:val="sr-Latn-CS"/>
              </w:rPr>
              <w:t>укупно</w:t>
            </w:r>
            <w:r>
              <w:rPr>
                <w:b/>
                <w:bCs/>
                <w:sz w:val="20"/>
                <w:szCs w:val="20"/>
                <w:lang w:val="sr-Cyrl-CS"/>
              </w:rPr>
              <w:t xml:space="preserve"> без пдв</w:t>
            </w:r>
          </w:p>
        </w:tc>
      </w:tr>
      <w:tr w:rsidR="00356796" w:rsidTr="000342DB">
        <w:tc>
          <w:tcPr>
            <w:tcW w:w="720" w:type="dxa"/>
            <w:tcBorders>
              <w:top w:val="single" w:sz="4" w:space="0" w:color="auto"/>
              <w:left w:val="single" w:sz="12" w:space="0" w:color="auto"/>
              <w:bottom w:val="single" w:sz="4" w:space="0" w:color="auto"/>
              <w:right w:val="single" w:sz="12" w:space="0" w:color="auto"/>
            </w:tcBorders>
          </w:tcPr>
          <w:p w:rsidR="00356796" w:rsidRDefault="00356796" w:rsidP="000342DB">
            <w:pPr>
              <w:rPr>
                <w:b/>
                <w:bCs/>
              </w:rPr>
            </w:pPr>
            <w:r>
              <w:rPr>
                <w:b/>
                <w:bCs/>
              </w:rPr>
              <w:t>4.</w:t>
            </w:r>
          </w:p>
        </w:tc>
        <w:tc>
          <w:tcPr>
            <w:tcW w:w="5040" w:type="dxa"/>
            <w:tcBorders>
              <w:top w:val="single" w:sz="4" w:space="0" w:color="auto"/>
              <w:left w:val="single" w:sz="12" w:space="0" w:color="auto"/>
              <w:bottom w:val="single" w:sz="4" w:space="0" w:color="auto"/>
              <w:right w:val="single" w:sz="12" w:space="0" w:color="auto"/>
            </w:tcBorders>
          </w:tcPr>
          <w:p w:rsidR="00356796" w:rsidRDefault="00356796" w:rsidP="000342DB">
            <w:pPr>
              <w:rPr>
                <w:b/>
                <w:bCs/>
                <w:sz w:val="28"/>
                <w:szCs w:val="28"/>
                <w:lang w:val="sr-Cyrl-CS"/>
              </w:rPr>
            </w:pPr>
            <w:r>
              <w:rPr>
                <w:lang w:val="sr-Latn-CS"/>
              </w:rPr>
              <w:t xml:space="preserve"> </w:t>
            </w:r>
            <w:r>
              <w:rPr>
                <w:b/>
                <w:bCs/>
                <w:sz w:val="28"/>
                <w:szCs w:val="28"/>
                <w:lang w:val="sr-Latn-CS"/>
              </w:rPr>
              <w:t xml:space="preserve">Ципелa </w:t>
            </w:r>
            <w:r>
              <w:rPr>
                <w:b/>
                <w:bCs/>
                <w:sz w:val="28"/>
                <w:szCs w:val="28"/>
                <w:lang w:val="sr-Cyrl-CS"/>
              </w:rPr>
              <w:t>дубока радна</w:t>
            </w:r>
          </w:p>
          <w:p w:rsidR="00356796" w:rsidRDefault="00356796" w:rsidP="000342DB">
            <w:pPr>
              <w:rPr>
                <w:lang w:val="ru-RU"/>
              </w:rPr>
            </w:pPr>
            <w:r>
              <w:rPr>
                <w:lang w:val="sr-Cyrl-CS"/>
              </w:rPr>
              <w:t xml:space="preserve"> </w:t>
            </w:r>
            <w:r>
              <w:rPr>
                <w:b/>
                <w:bCs/>
                <w:lang w:val="sr-Cyrl-CS"/>
              </w:rPr>
              <w:t>л</w:t>
            </w:r>
            <w:r>
              <w:rPr>
                <w:b/>
                <w:bCs/>
                <w:lang w:val="sr-Latn-CS"/>
              </w:rPr>
              <w:t>агане</w:t>
            </w:r>
            <w:r>
              <w:rPr>
                <w:b/>
                <w:bCs/>
                <w:lang w:val="sr-Cyrl-CS"/>
              </w:rPr>
              <w:t>, водоодбојне</w:t>
            </w:r>
            <w:r>
              <w:rPr>
                <w:lang w:val="sr-Latn-CS"/>
              </w:rPr>
              <w:t xml:space="preserve"> - прикладне за рад радника  на отвореном простору</w:t>
            </w:r>
            <w:r>
              <w:rPr>
                <w:lang w:val="sr-Cyrl-CS"/>
              </w:rPr>
              <w:t xml:space="preserve">, </w:t>
            </w:r>
            <w:r>
              <w:rPr>
                <w:lang w:val="sr-Latn-CS"/>
              </w:rPr>
              <w:t>дуготрајно ходање</w:t>
            </w:r>
            <w:r>
              <w:rPr>
                <w:lang w:val="sr-Cyrl-CS"/>
              </w:rPr>
              <w:t>: (инкасанти,контролори на паркингу, шефови радних јединица и сл.)</w:t>
            </w:r>
          </w:p>
          <w:p w:rsidR="00356796" w:rsidRPr="008D4F3E" w:rsidRDefault="00356796" w:rsidP="000342DB">
            <w:pPr>
              <w:rPr>
                <w:lang w:val="ru-RU"/>
              </w:rPr>
            </w:pPr>
            <w:r>
              <w:rPr>
                <w:lang w:val="sr-Cyrl-CS"/>
              </w:rPr>
              <w:t>- лице обуће: бокс кожа природно лиц</w:t>
            </w:r>
            <w:r>
              <w:rPr>
                <w:lang w:val="sr-Latn-CS"/>
              </w:rPr>
              <w:t>e</w:t>
            </w:r>
            <w:r>
              <w:rPr>
                <w:lang w:val="sr-Cyrl-CS"/>
              </w:rPr>
              <w:t>,глат,</w:t>
            </w:r>
            <w:r>
              <w:rPr>
                <w:lang w:val="sr-Latn-CS"/>
              </w:rPr>
              <w:t xml:space="preserve"> </w:t>
            </w:r>
            <w:r>
              <w:rPr>
                <w:lang w:val="sr-Cyrl-CS"/>
              </w:rPr>
              <w:t>хидрофобирана дебљине (1,8-2,0мм);</w:t>
            </w:r>
          </w:p>
          <w:p w:rsidR="00356796" w:rsidRDefault="00356796" w:rsidP="000342DB">
            <w:pPr>
              <w:rPr>
                <w:lang w:val="ru-RU"/>
              </w:rPr>
            </w:pPr>
            <w:r>
              <w:rPr>
                <w:lang w:val="sr-Cyrl-CS"/>
              </w:rPr>
              <w:t>-отпорност обуће према води мин.120 минута</w:t>
            </w:r>
          </w:p>
          <w:p w:rsidR="00356796" w:rsidRDefault="00356796" w:rsidP="000342DB">
            <w:pPr>
              <w:rPr>
                <w:lang w:val="sr-Cyrl-CS"/>
              </w:rPr>
            </w:pPr>
            <w:r>
              <w:rPr>
                <w:lang w:val="sr-Cyrl-CS"/>
              </w:rPr>
              <w:t xml:space="preserve">- постава као и уложна табаница: природна кожа, </w:t>
            </w:r>
          </w:p>
          <w:p w:rsidR="00356796" w:rsidRDefault="00356796" w:rsidP="000342DB">
            <w:pPr>
              <w:rPr>
                <w:lang w:val="ru-RU"/>
              </w:rPr>
            </w:pPr>
            <w:r>
              <w:rPr>
                <w:lang w:val="sr-Cyrl-CS"/>
              </w:rPr>
              <w:t>-ђон:гумени (100% гума), анатомски обликован, отпоран на клизање.</w:t>
            </w:r>
          </w:p>
        </w:tc>
        <w:tc>
          <w:tcPr>
            <w:tcW w:w="1260" w:type="dxa"/>
            <w:tcBorders>
              <w:top w:val="single" w:sz="4" w:space="0" w:color="auto"/>
              <w:left w:val="single" w:sz="12" w:space="0" w:color="auto"/>
              <w:bottom w:val="single" w:sz="4" w:space="0" w:color="auto"/>
              <w:right w:val="single" w:sz="12" w:space="0" w:color="auto"/>
            </w:tcBorders>
          </w:tcPr>
          <w:p w:rsidR="00356796" w:rsidRDefault="00356796" w:rsidP="000342DB">
            <w:pPr>
              <w:rPr>
                <w:b/>
                <w:bCs/>
                <w:sz w:val="16"/>
                <w:szCs w:val="16"/>
                <w:lang w:val="ru-RU"/>
              </w:rPr>
            </w:pPr>
          </w:p>
          <w:p w:rsidR="00356796" w:rsidRDefault="00356796" w:rsidP="000342DB">
            <w:pPr>
              <w:rPr>
                <w:b/>
                <w:bCs/>
                <w:sz w:val="16"/>
                <w:szCs w:val="16"/>
              </w:rPr>
            </w:pPr>
            <w:r>
              <w:rPr>
                <w:b/>
                <w:bCs/>
                <w:sz w:val="16"/>
                <w:szCs w:val="16"/>
                <w:lang w:val="ru-RU"/>
              </w:rPr>
              <w:t>ЕН ИСО 20347 или еквивалентно</w:t>
            </w:r>
          </w:p>
        </w:tc>
        <w:tc>
          <w:tcPr>
            <w:tcW w:w="1440" w:type="dxa"/>
            <w:tcBorders>
              <w:top w:val="single" w:sz="4" w:space="0" w:color="auto"/>
              <w:left w:val="single" w:sz="12" w:space="0" w:color="auto"/>
              <w:bottom w:val="single" w:sz="4" w:space="0" w:color="auto"/>
              <w:right w:val="single" w:sz="12" w:space="0" w:color="auto"/>
            </w:tcBorders>
          </w:tcPr>
          <w:p w:rsidR="00356796" w:rsidRDefault="00356796" w:rsidP="000342DB">
            <w:pPr>
              <w:rPr>
                <w:b/>
                <w:bCs/>
                <w:lang w:val="ru-RU"/>
              </w:rPr>
            </w:pPr>
          </w:p>
        </w:tc>
        <w:tc>
          <w:tcPr>
            <w:tcW w:w="1260" w:type="dxa"/>
            <w:tcBorders>
              <w:top w:val="single" w:sz="4" w:space="0" w:color="auto"/>
              <w:left w:val="single" w:sz="12" w:space="0" w:color="auto"/>
              <w:bottom w:val="single" w:sz="4" w:space="0" w:color="auto"/>
              <w:right w:val="single" w:sz="12" w:space="0" w:color="auto"/>
            </w:tcBorders>
          </w:tcPr>
          <w:p w:rsidR="00356796" w:rsidRDefault="00356796" w:rsidP="000342DB">
            <w:pPr>
              <w:jc w:val="center"/>
              <w:rPr>
                <w:b/>
                <w:bCs/>
                <w:lang w:val="sr-Cyrl-CS"/>
              </w:rPr>
            </w:pPr>
            <w:r>
              <w:rPr>
                <w:b/>
                <w:bCs/>
                <w:lang w:val="sr-Cyrl-CS"/>
              </w:rPr>
              <w:t>50</w:t>
            </w:r>
            <w:r>
              <w:rPr>
                <w:b/>
                <w:bCs/>
              </w:rPr>
              <w:t xml:space="preserve"> </w:t>
            </w:r>
            <w:r>
              <w:rPr>
                <w:b/>
                <w:bCs/>
                <w:lang w:val="sr-Cyrl-CS"/>
              </w:rPr>
              <w:t>пари</w:t>
            </w:r>
          </w:p>
        </w:tc>
        <w:tc>
          <w:tcPr>
            <w:tcW w:w="1620" w:type="dxa"/>
            <w:tcBorders>
              <w:top w:val="single" w:sz="4" w:space="0" w:color="auto"/>
              <w:left w:val="single" w:sz="12" w:space="0" w:color="auto"/>
              <w:bottom w:val="single" w:sz="4" w:space="0" w:color="auto"/>
              <w:right w:val="single" w:sz="12" w:space="0" w:color="auto"/>
            </w:tcBorders>
          </w:tcPr>
          <w:p w:rsidR="00356796" w:rsidRDefault="00356796" w:rsidP="000342DB">
            <w:pPr>
              <w:jc w:val="center"/>
              <w:rPr>
                <w:b/>
                <w:bCs/>
                <w:sz w:val="20"/>
                <w:szCs w:val="20"/>
                <w:lang w:val="ru-RU"/>
              </w:rPr>
            </w:pPr>
          </w:p>
        </w:tc>
      </w:tr>
      <w:tr w:rsidR="00356796" w:rsidTr="000342DB">
        <w:tc>
          <w:tcPr>
            <w:tcW w:w="720" w:type="dxa"/>
            <w:tcBorders>
              <w:top w:val="single" w:sz="4" w:space="0" w:color="auto"/>
              <w:left w:val="single" w:sz="12" w:space="0" w:color="auto"/>
              <w:bottom w:val="single" w:sz="4" w:space="0" w:color="auto"/>
              <w:right w:val="single" w:sz="12" w:space="0" w:color="auto"/>
            </w:tcBorders>
          </w:tcPr>
          <w:p w:rsidR="00356796" w:rsidRDefault="00356796" w:rsidP="000342DB">
            <w:pPr>
              <w:rPr>
                <w:b/>
                <w:bCs/>
              </w:rPr>
            </w:pPr>
            <w:r>
              <w:rPr>
                <w:b/>
                <w:bCs/>
              </w:rPr>
              <w:t>5.</w:t>
            </w:r>
          </w:p>
        </w:tc>
        <w:tc>
          <w:tcPr>
            <w:tcW w:w="5040" w:type="dxa"/>
            <w:tcBorders>
              <w:top w:val="single" w:sz="4" w:space="0" w:color="auto"/>
              <w:left w:val="single" w:sz="12" w:space="0" w:color="auto"/>
              <w:bottom w:val="single" w:sz="4" w:space="0" w:color="auto"/>
              <w:right w:val="single" w:sz="12" w:space="0" w:color="auto"/>
            </w:tcBorders>
          </w:tcPr>
          <w:p w:rsidR="00356796" w:rsidRDefault="00356796" w:rsidP="000342DB">
            <w:pPr>
              <w:rPr>
                <w:lang w:val="ru-RU"/>
              </w:rPr>
            </w:pPr>
            <w:r>
              <w:rPr>
                <w:b/>
                <w:bCs/>
                <w:sz w:val="28"/>
                <w:szCs w:val="28"/>
                <w:lang w:val="sr-Latn-CS"/>
              </w:rPr>
              <w:t>Ципел</w:t>
            </w:r>
            <w:r>
              <w:rPr>
                <w:b/>
                <w:bCs/>
                <w:sz w:val="28"/>
                <w:szCs w:val="28"/>
                <w:lang w:val="sr-Cyrl-CS"/>
              </w:rPr>
              <w:t>а</w:t>
            </w:r>
            <w:r>
              <w:rPr>
                <w:b/>
                <w:bCs/>
                <w:sz w:val="28"/>
                <w:szCs w:val="28"/>
                <w:lang w:val="sr-Latn-CS"/>
              </w:rPr>
              <w:t xml:space="preserve"> </w:t>
            </w:r>
            <w:r>
              <w:rPr>
                <w:b/>
                <w:bCs/>
                <w:sz w:val="28"/>
                <w:szCs w:val="28"/>
                <w:lang w:val="sr-Cyrl-CS"/>
              </w:rPr>
              <w:t>дубока – радна</w:t>
            </w:r>
            <w:r>
              <w:rPr>
                <w:lang w:val="sr-Cyrl-CS"/>
              </w:rPr>
              <w:t xml:space="preserve"> </w:t>
            </w:r>
          </w:p>
          <w:p w:rsidR="00356796" w:rsidRDefault="00356796" w:rsidP="000342DB">
            <w:pPr>
              <w:ind w:right="-171"/>
              <w:rPr>
                <w:b/>
                <w:bCs/>
                <w:lang w:val="sr-Cyrl-CS"/>
              </w:rPr>
            </w:pPr>
            <w:r>
              <w:rPr>
                <w:b/>
                <w:bCs/>
                <w:lang w:val="ru-RU"/>
              </w:rPr>
              <w:t>водоодбојна,</w:t>
            </w:r>
            <w:r>
              <w:rPr>
                <w:lang w:val="sr-Latn-CS"/>
              </w:rPr>
              <w:t xml:space="preserve"> </w:t>
            </w:r>
            <w:r>
              <w:rPr>
                <w:lang w:val="ru-RU"/>
              </w:rPr>
              <w:t xml:space="preserve">прикладна за рад радника на отвореном простору: </w:t>
            </w:r>
            <w:r>
              <w:rPr>
                <w:lang w:val="sr-Cyrl-CS"/>
              </w:rPr>
              <w:t>изношење смећа,</w:t>
            </w:r>
            <w:r>
              <w:rPr>
                <w:lang w:val="ru-RU"/>
              </w:rPr>
              <w:t xml:space="preserve"> чишћење улица, уређење</w:t>
            </w:r>
            <w:r>
              <w:rPr>
                <w:b/>
                <w:bCs/>
                <w:lang w:val="ru-RU"/>
              </w:rPr>
              <w:t xml:space="preserve"> </w:t>
            </w:r>
            <w:r>
              <w:rPr>
                <w:lang w:val="ru-RU"/>
              </w:rPr>
              <w:t>паркова, гробља исл</w:t>
            </w:r>
          </w:p>
          <w:p w:rsidR="00356796" w:rsidRDefault="00356796" w:rsidP="000342DB">
            <w:pPr>
              <w:rPr>
                <w:lang w:val="sr-Cyrl-CS"/>
              </w:rPr>
            </w:pPr>
            <w:r>
              <w:rPr>
                <w:lang w:val="sr-Latn-CS"/>
              </w:rPr>
              <w:t xml:space="preserve"> </w:t>
            </w:r>
            <w:r>
              <w:rPr>
                <w:lang w:val="sr-Cyrl-CS"/>
              </w:rPr>
              <w:t>- лице обуће: бокс кожа природно лиц</w:t>
            </w:r>
            <w:r>
              <w:rPr>
                <w:lang w:val="sr-Latn-CS"/>
              </w:rPr>
              <w:t>e</w:t>
            </w:r>
            <w:r>
              <w:rPr>
                <w:lang w:val="sr-Cyrl-CS"/>
              </w:rPr>
              <w:t>,глат</w:t>
            </w:r>
            <w:r>
              <w:rPr>
                <w:lang w:val="sr-Latn-CS"/>
              </w:rPr>
              <w:t xml:space="preserve"> </w:t>
            </w:r>
            <w:r>
              <w:rPr>
                <w:lang w:val="sr-Cyrl-CS"/>
              </w:rPr>
              <w:t>хидрофобирана дебљине (1,8-2,0мм);</w:t>
            </w:r>
          </w:p>
          <w:p w:rsidR="00356796" w:rsidRDefault="00356796" w:rsidP="000342DB">
            <w:pPr>
              <w:rPr>
                <w:lang w:val="sr-Cyrl-CS"/>
              </w:rPr>
            </w:pPr>
            <w:r>
              <w:rPr>
                <w:lang w:val="sr-Cyrl-CS"/>
              </w:rPr>
              <w:t>-отпорност обуће према води мин.120 минута;</w:t>
            </w:r>
          </w:p>
          <w:p w:rsidR="00356796" w:rsidRDefault="00356796" w:rsidP="000342DB">
            <w:pPr>
              <w:rPr>
                <w:lang w:val="sr-Cyrl-CS"/>
              </w:rPr>
            </w:pPr>
            <w:r>
              <w:rPr>
                <w:lang w:val="sr-Cyrl-CS"/>
              </w:rPr>
              <w:t xml:space="preserve">- постава као и уложна табаница: природна кожа, </w:t>
            </w:r>
          </w:p>
          <w:p w:rsidR="00356796" w:rsidRDefault="00356796" w:rsidP="000342DB">
            <w:pPr>
              <w:rPr>
                <w:lang w:val="ru-RU"/>
              </w:rPr>
            </w:pPr>
            <w:r>
              <w:rPr>
                <w:lang w:val="sr-Cyrl-CS"/>
              </w:rPr>
              <w:t>-ђон:гумени (100% гума), анатомски обликован, отпоран на клизање, као и на уље, гориво и мазиво.</w:t>
            </w:r>
          </w:p>
        </w:tc>
        <w:tc>
          <w:tcPr>
            <w:tcW w:w="1260" w:type="dxa"/>
            <w:tcBorders>
              <w:top w:val="single" w:sz="4" w:space="0" w:color="auto"/>
              <w:left w:val="single" w:sz="12" w:space="0" w:color="auto"/>
              <w:bottom w:val="single" w:sz="4" w:space="0" w:color="auto"/>
              <w:right w:val="single" w:sz="12" w:space="0" w:color="auto"/>
            </w:tcBorders>
          </w:tcPr>
          <w:p w:rsidR="00356796" w:rsidRDefault="00356796" w:rsidP="000342DB">
            <w:pPr>
              <w:rPr>
                <w:b/>
                <w:bCs/>
                <w:sz w:val="16"/>
                <w:szCs w:val="16"/>
                <w:lang w:val="ru-RU"/>
              </w:rPr>
            </w:pPr>
          </w:p>
          <w:p w:rsidR="00356796" w:rsidRDefault="00356796" w:rsidP="000342DB">
            <w:pPr>
              <w:rPr>
                <w:b/>
                <w:bCs/>
                <w:sz w:val="16"/>
                <w:szCs w:val="16"/>
              </w:rPr>
            </w:pPr>
            <w:r>
              <w:rPr>
                <w:b/>
                <w:bCs/>
                <w:sz w:val="16"/>
                <w:szCs w:val="16"/>
                <w:lang w:val="ru-RU"/>
              </w:rPr>
              <w:t>ЕН ИСО 20347 или еквивалентно</w:t>
            </w:r>
          </w:p>
        </w:tc>
        <w:tc>
          <w:tcPr>
            <w:tcW w:w="1440" w:type="dxa"/>
            <w:tcBorders>
              <w:top w:val="single" w:sz="4" w:space="0" w:color="auto"/>
              <w:left w:val="single" w:sz="12" w:space="0" w:color="auto"/>
              <w:bottom w:val="single" w:sz="4" w:space="0" w:color="auto"/>
              <w:right w:val="single" w:sz="12" w:space="0" w:color="auto"/>
            </w:tcBorders>
          </w:tcPr>
          <w:p w:rsidR="00356796" w:rsidRDefault="00356796" w:rsidP="000342DB">
            <w:pPr>
              <w:rPr>
                <w:b/>
                <w:bCs/>
                <w:lang w:val="ru-RU"/>
              </w:rPr>
            </w:pPr>
          </w:p>
        </w:tc>
        <w:tc>
          <w:tcPr>
            <w:tcW w:w="1260" w:type="dxa"/>
            <w:tcBorders>
              <w:top w:val="single" w:sz="4" w:space="0" w:color="auto"/>
              <w:left w:val="single" w:sz="12" w:space="0" w:color="auto"/>
              <w:bottom w:val="single" w:sz="4" w:space="0" w:color="auto"/>
              <w:right w:val="single" w:sz="12" w:space="0" w:color="auto"/>
            </w:tcBorders>
          </w:tcPr>
          <w:p w:rsidR="00356796" w:rsidRPr="00FD5242" w:rsidRDefault="00356796" w:rsidP="000342DB">
            <w:pPr>
              <w:jc w:val="center"/>
              <w:rPr>
                <w:b/>
                <w:bCs/>
                <w:lang w:val="sr-Cyrl-CS"/>
              </w:rPr>
            </w:pPr>
            <w:r>
              <w:rPr>
                <w:b/>
                <w:bCs/>
              </w:rPr>
              <w:t xml:space="preserve">150 </w:t>
            </w:r>
            <w:r>
              <w:rPr>
                <w:b/>
                <w:bCs/>
                <w:lang w:val="sr-Cyrl-CS"/>
              </w:rPr>
              <w:t>пари</w:t>
            </w:r>
          </w:p>
        </w:tc>
        <w:tc>
          <w:tcPr>
            <w:tcW w:w="1620" w:type="dxa"/>
            <w:tcBorders>
              <w:top w:val="single" w:sz="4" w:space="0" w:color="auto"/>
              <w:left w:val="single" w:sz="12" w:space="0" w:color="auto"/>
              <w:bottom w:val="single" w:sz="4" w:space="0" w:color="auto"/>
              <w:right w:val="single" w:sz="12" w:space="0" w:color="auto"/>
            </w:tcBorders>
          </w:tcPr>
          <w:p w:rsidR="00356796" w:rsidRDefault="00356796" w:rsidP="000342DB">
            <w:pPr>
              <w:jc w:val="center"/>
              <w:rPr>
                <w:b/>
                <w:bCs/>
                <w:sz w:val="20"/>
                <w:szCs w:val="20"/>
              </w:rPr>
            </w:pPr>
          </w:p>
        </w:tc>
      </w:tr>
      <w:tr w:rsidR="00356796" w:rsidTr="000342DB">
        <w:trPr>
          <w:trHeight w:val="503"/>
        </w:trPr>
        <w:tc>
          <w:tcPr>
            <w:tcW w:w="720" w:type="dxa"/>
            <w:tcBorders>
              <w:top w:val="single" w:sz="18" w:space="0" w:color="auto"/>
              <w:left w:val="single" w:sz="12" w:space="0" w:color="auto"/>
              <w:bottom w:val="single" w:sz="18" w:space="0" w:color="auto"/>
              <w:right w:val="single" w:sz="12" w:space="0" w:color="auto"/>
            </w:tcBorders>
            <w:shd w:val="clear" w:color="auto" w:fill="E0E0E0"/>
          </w:tcPr>
          <w:p w:rsidR="00356796" w:rsidRDefault="00356796" w:rsidP="000342DB">
            <w:pPr>
              <w:rPr>
                <w:b/>
                <w:bCs/>
                <w:lang w:val="sr-Latn-CS"/>
              </w:rPr>
            </w:pPr>
            <w:r>
              <w:rPr>
                <w:b/>
                <w:bCs/>
                <w:lang w:val="sr-Latn-CS"/>
              </w:rPr>
              <w:t>6.</w:t>
            </w:r>
          </w:p>
        </w:tc>
        <w:tc>
          <w:tcPr>
            <w:tcW w:w="9000" w:type="dxa"/>
            <w:gridSpan w:val="4"/>
            <w:tcBorders>
              <w:top w:val="single" w:sz="18" w:space="0" w:color="auto"/>
              <w:left w:val="single" w:sz="12" w:space="0" w:color="auto"/>
              <w:bottom w:val="single" w:sz="18" w:space="0" w:color="auto"/>
              <w:right w:val="single" w:sz="12" w:space="0" w:color="auto"/>
            </w:tcBorders>
            <w:shd w:val="clear" w:color="auto" w:fill="E0E0E0"/>
          </w:tcPr>
          <w:p w:rsidR="00356796" w:rsidRPr="00DC3DAC" w:rsidRDefault="00356796" w:rsidP="000342DB">
            <w:pPr>
              <w:rPr>
                <w:b/>
                <w:bCs/>
                <w:sz w:val="32"/>
                <w:szCs w:val="32"/>
                <w:lang w:val="sr-Cyrl-CS"/>
              </w:rPr>
            </w:pPr>
            <w:r>
              <w:rPr>
                <w:b/>
                <w:bCs/>
                <w:sz w:val="20"/>
                <w:szCs w:val="20"/>
              </w:rPr>
              <w:t xml:space="preserve">                                                                                                                       </w:t>
            </w:r>
            <w:r>
              <w:rPr>
                <w:b/>
                <w:bCs/>
                <w:sz w:val="32"/>
                <w:szCs w:val="32"/>
              </w:rPr>
              <w:t xml:space="preserve">           </w:t>
            </w:r>
            <w:r>
              <w:rPr>
                <w:b/>
                <w:bCs/>
                <w:sz w:val="32"/>
                <w:szCs w:val="32"/>
                <w:lang w:val="sr-Cyrl-CS"/>
              </w:rPr>
              <w:t xml:space="preserve"> </w:t>
            </w:r>
            <w:r>
              <w:rPr>
                <w:b/>
                <w:bCs/>
                <w:sz w:val="32"/>
                <w:szCs w:val="32"/>
              </w:rPr>
              <w:t xml:space="preserve">  </w:t>
            </w:r>
            <w:r>
              <w:rPr>
                <w:b/>
                <w:bCs/>
                <w:sz w:val="32"/>
                <w:szCs w:val="32"/>
                <w:lang w:val="sr-Cyrl-CS"/>
              </w:rPr>
              <w:t>у к у п н о:</w:t>
            </w:r>
          </w:p>
        </w:tc>
        <w:tc>
          <w:tcPr>
            <w:tcW w:w="1620" w:type="dxa"/>
            <w:tcBorders>
              <w:top w:val="single" w:sz="18" w:space="0" w:color="auto"/>
              <w:left w:val="single" w:sz="12" w:space="0" w:color="auto"/>
              <w:bottom w:val="single" w:sz="18" w:space="0" w:color="auto"/>
              <w:right w:val="single" w:sz="18" w:space="0" w:color="auto"/>
            </w:tcBorders>
            <w:shd w:val="clear" w:color="auto" w:fill="E0E0E0"/>
          </w:tcPr>
          <w:p w:rsidR="00356796" w:rsidRDefault="00356796" w:rsidP="000342DB">
            <w:pPr>
              <w:jc w:val="center"/>
              <w:rPr>
                <w:b/>
                <w:bCs/>
                <w:sz w:val="20"/>
                <w:szCs w:val="20"/>
              </w:rPr>
            </w:pPr>
          </w:p>
        </w:tc>
      </w:tr>
    </w:tbl>
    <w:p w:rsidR="00356796" w:rsidRDefault="00356796" w:rsidP="00356796">
      <w:pPr>
        <w:ind w:right="-1800"/>
        <w:rPr>
          <w:b/>
        </w:rPr>
      </w:pPr>
    </w:p>
    <w:p w:rsidR="00356796" w:rsidRDefault="00356796" w:rsidP="00356796">
      <w:pPr>
        <w:ind w:right="-1800"/>
        <w:rPr>
          <w:b/>
          <w:lang w:val="sr-Cyrl-CS"/>
        </w:rPr>
      </w:pPr>
      <w:r>
        <w:rPr>
          <w:b/>
          <w:lang w:val="sr-Cyrl-CS"/>
        </w:rPr>
        <w:t xml:space="preserve">  </w:t>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ПОНУЂАЧ </w:t>
      </w:r>
    </w:p>
    <w:p w:rsidR="00356796" w:rsidRPr="00356796" w:rsidRDefault="00356796" w:rsidP="00356796">
      <w:pPr>
        <w:ind w:right="-1800"/>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w:t>
      </w:r>
    </w:p>
    <w:p w:rsidR="00356796" w:rsidRDefault="00356796" w:rsidP="00356796">
      <w:pPr>
        <w:ind w:right="-1800"/>
        <w:rPr>
          <w:b/>
        </w:rPr>
      </w:pPr>
    </w:p>
    <w:p w:rsidR="00356796" w:rsidRPr="0080366C" w:rsidRDefault="00356796" w:rsidP="00356796">
      <w:pPr>
        <w:ind w:right="-1800"/>
        <w:rPr>
          <w:b/>
        </w:rPr>
      </w:pPr>
    </w:p>
    <w:p w:rsidR="00E16E2C" w:rsidRDefault="00356796" w:rsidP="00E16E2C">
      <w:pPr>
        <w:ind w:right="-1800"/>
        <w:jc w:val="both"/>
        <w:rPr>
          <w:b/>
          <w:bCs/>
        </w:rPr>
      </w:pPr>
      <w:r>
        <w:rPr>
          <w:b/>
          <w:bCs/>
          <w:lang w:val="sr-Cyrl-CS"/>
        </w:rPr>
        <w:t>НАПОМЕНА</w:t>
      </w:r>
      <w:r>
        <w:rPr>
          <w:b/>
          <w:bCs/>
          <w:lang w:val="sr-Latn-CS"/>
        </w:rPr>
        <w:t xml:space="preserve">: </w:t>
      </w:r>
      <w:r>
        <w:rPr>
          <w:b/>
          <w:bCs/>
          <w:lang w:val="sr-Cyrl-CS"/>
        </w:rPr>
        <w:t xml:space="preserve">На дан отварања, </w:t>
      </w:r>
      <w:r w:rsidR="00E16E2C">
        <w:rPr>
          <w:b/>
          <w:bCs/>
        </w:rPr>
        <w:t xml:space="preserve"> </w:t>
      </w:r>
      <w:r>
        <w:rPr>
          <w:b/>
          <w:bCs/>
          <w:lang w:val="sr-Cyrl-CS"/>
        </w:rPr>
        <w:t>добављачи су дужни доставити на увид сва наведена</w:t>
      </w:r>
      <w:r w:rsidR="00E16E2C">
        <w:rPr>
          <w:b/>
          <w:bCs/>
        </w:rPr>
        <w:t xml:space="preserve"> </w:t>
      </w:r>
    </w:p>
    <w:p w:rsidR="00E16E2C" w:rsidRDefault="00356796" w:rsidP="00E16E2C">
      <w:pPr>
        <w:ind w:right="-1800"/>
        <w:jc w:val="both"/>
        <w:rPr>
          <w:b/>
        </w:rPr>
      </w:pPr>
      <w:r>
        <w:rPr>
          <w:b/>
          <w:bCs/>
          <w:lang w:val="sr-Cyrl-CS"/>
        </w:rPr>
        <w:t>лична</w:t>
      </w:r>
      <w:r>
        <w:rPr>
          <w:b/>
          <w:bCs/>
          <w:lang w:val="ru-RU"/>
        </w:rPr>
        <w:t xml:space="preserve"> </w:t>
      </w:r>
      <w:r>
        <w:rPr>
          <w:b/>
          <w:bCs/>
          <w:lang w:val="sr-Cyrl-CS"/>
        </w:rPr>
        <w:t>заштитна сред</w:t>
      </w:r>
      <w:r w:rsidR="00E16E2C">
        <w:rPr>
          <w:b/>
          <w:bCs/>
          <w:lang w:val="sr-Cyrl-CS"/>
        </w:rPr>
        <w:t xml:space="preserve">ства </w:t>
      </w:r>
      <w:r w:rsidR="00E16E2C">
        <w:rPr>
          <w:b/>
          <w:lang w:val="sr-Cyrl-CS"/>
        </w:rPr>
        <w:t xml:space="preserve">као и пратећу документацију (доказ о квалитету, као и задовољење стандарда </w:t>
      </w:r>
    </w:p>
    <w:p w:rsidR="00E16E2C" w:rsidRDefault="00E16E2C" w:rsidP="00E16E2C">
      <w:pPr>
        <w:ind w:right="-1800"/>
        <w:jc w:val="both"/>
        <w:rPr>
          <w:b/>
        </w:rPr>
      </w:pPr>
      <w:r>
        <w:rPr>
          <w:b/>
          <w:lang w:val="sr-Cyrl-CS"/>
        </w:rPr>
        <w:t xml:space="preserve">и услова) у складу са Правилником о ЛЗО  (Сл.гласник РС број 100/2011) </w:t>
      </w:r>
      <w:r w:rsidRPr="001F2E7D">
        <w:rPr>
          <w:b/>
        </w:rPr>
        <w:t xml:space="preserve"> </w:t>
      </w:r>
      <w:r>
        <w:rPr>
          <w:b/>
          <w:lang w:val="sr-Cyrl-CS"/>
        </w:rPr>
        <w:t>за сва наведена</w:t>
      </w:r>
      <w:r>
        <w:rPr>
          <w:b/>
        </w:rPr>
        <w:t xml:space="preserve"> </w:t>
      </w:r>
      <w:r>
        <w:rPr>
          <w:b/>
          <w:lang w:val="sr-Cyrl-CS"/>
        </w:rPr>
        <w:t>заштитна</w:t>
      </w:r>
      <w:r>
        <w:rPr>
          <w:b/>
        </w:rPr>
        <w:t xml:space="preserve"> </w:t>
      </w:r>
    </w:p>
    <w:p w:rsidR="00356796" w:rsidRPr="00E16E2C" w:rsidRDefault="00E16E2C" w:rsidP="00E16E2C">
      <w:pPr>
        <w:ind w:right="-1800"/>
        <w:jc w:val="both"/>
        <w:rPr>
          <w:b/>
        </w:rPr>
      </w:pPr>
      <w:r>
        <w:rPr>
          <w:b/>
          <w:lang w:val="sr-Cyrl-CS"/>
        </w:rPr>
        <w:t>средства</w:t>
      </w:r>
      <w:r>
        <w:rPr>
          <w:b/>
          <w:bCs/>
          <w:lang w:val="sr-Cyrl-CS"/>
        </w:rPr>
        <w:t>.</w:t>
      </w:r>
      <w:r w:rsidR="00356796">
        <w:rPr>
          <w:b/>
          <w:bCs/>
          <w:lang w:val="sr-Cyrl-CS"/>
        </w:rPr>
        <w:t xml:space="preserve">                                                                                                                                                                                                                                                                                                                                                                                                         </w:t>
      </w:r>
      <w:r>
        <w:rPr>
          <w:b/>
          <w:bCs/>
          <w:lang w:val="sr-Cyrl-CS"/>
        </w:rPr>
        <w:t xml:space="preserve">          </w:t>
      </w:r>
    </w:p>
    <w:p w:rsidR="00356796" w:rsidRDefault="00356796" w:rsidP="00356796">
      <w:pPr>
        <w:jc w:val="both"/>
        <w:rPr>
          <w:b/>
          <w:lang w:val="sr-Cyrl-CS"/>
        </w:rPr>
      </w:pPr>
    </w:p>
    <w:p w:rsidR="00356796" w:rsidRDefault="00356796" w:rsidP="00356796">
      <w:pPr>
        <w:jc w:val="both"/>
        <w:rPr>
          <w:b/>
          <w:lang w:val="sr-Cyrl-CS"/>
        </w:rPr>
      </w:pPr>
      <w:r>
        <w:rPr>
          <w:b/>
          <w:lang w:val="sr-Cyrl-CS"/>
        </w:rPr>
        <w:t>По окончању комплетне испоруке изабрани понуђач је у обавези да у року од 15 дана преузме своје нулте узорке из магацина Наручиоца.Уколико у наведеном року изабрани понуђач не изврши преузимање достављених узорака, Наручилац неће бити у обавези даљег чувања истих.</w:t>
      </w:r>
    </w:p>
    <w:p w:rsidR="00356796" w:rsidRDefault="00356796" w:rsidP="00356796">
      <w:pPr>
        <w:jc w:val="both"/>
        <w:rPr>
          <w:b/>
          <w:lang w:val="sr-Cyrl-CS"/>
        </w:rPr>
      </w:pPr>
    </w:p>
    <w:p w:rsidR="00356796" w:rsidRDefault="00356796" w:rsidP="00356796">
      <w:pPr>
        <w:jc w:val="both"/>
        <w:rPr>
          <w:b/>
          <w:lang w:val="sr-Cyrl-CS"/>
        </w:rPr>
      </w:pPr>
    </w:p>
    <w:p w:rsidR="00356796" w:rsidRDefault="00356796" w:rsidP="00356796">
      <w:pPr>
        <w:jc w:val="both"/>
        <w:rPr>
          <w:b/>
          <w:lang w:val="sr-Cyrl-CS"/>
        </w:rPr>
      </w:pPr>
    </w:p>
    <w:p w:rsidR="00356796" w:rsidRDefault="00356796" w:rsidP="00356796">
      <w:pPr>
        <w:jc w:val="both"/>
        <w:rPr>
          <w:b/>
          <w:lang w:val="sr-Cyrl-CS"/>
        </w:rPr>
      </w:pPr>
    </w:p>
    <w:p w:rsidR="00356796" w:rsidRDefault="00356796" w:rsidP="00356796">
      <w:pPr>
        <w:jc w:val="both"/>
        <w:rPr>
          <w:b/>
          <w:lang w:val="sr-Cyrl-CS"/>
        </w:rPr>
      </w:pPr>
    </w:p>
    <w:p w:rsidR="00356796" w:rsidRDefault="00356796" w:rsidP="00356796">
      <w:pPr>
        <w:jc w:val="both"/>
        <w:rPr>
          <w:b/>
          <w:lang w:val="sr-Cyrl-CS"/>
        </w:rPr>
      </w:pPr>
    </w:p>
    <w:p w:rsidR="00356796" w:rsidRDefault="00356796" w:rsidP="00356796">
      <w:pPr>
        <w:jc w:val="both"/>
        <w:rPr>
          <w:b/>
          <w:lang w:val="sr-Cyrl-CS"/>
        </w:rPr>
      </w:pPr>
    </w:p>
    <w:p w:rsidR="00356796" w:rsidRDefault="00356796" w:rsidP="00356796">
      <w:pPr>
        <w:jc w:val="both"/>
        <w:rPr>
          <w:b/>
          <w:lang w:val="sr-Cyrl-CS"/>
        </w:rPr>
      </w:pPr>
    </w:p>
    <w:p w:rsidR="00356796" w:rsidRDefault="00356796" w:rsidP="00356796">
      <w:pPr>
        <w:jc w:val="both"/>
        <w:rPr>
          <w:b/>
          <w:lang w:val="sr-Cyrl-CS"/>
        </w:rPr>
      </w:pPr>
    </w:p>
    <w:p w:rsidR="00356796" w:rsidRDefault="00356796" w:rsidP="00356796">
      <w:pPr>
        <w:jc w:val="both"/>
        <w:rPr>
          <w:b/>
          <w:lang w:val="sr-Cyrl-CS"/>
        </w:rPr>
      </w:pPr>
    </w:p>
    <w:p w:rsidR="00356796" w:rsidRDefault="00356796" w:rsidP="00356796">
      <w:pPr>
        <w:jc w:val="both"/>
        <w:rPr>
          <w:b/>
        </w:rPr>
      </w:pPr>
      <w:r>
        <w:rPr>
          <w:b/>
          <w:lang w:val="sr-Cyrl-CS"/>
        </w:rPr>
        <w:t xml:space="preserve">Додатни услови : </w:t>
      </w:r>
    </w:p>
    <w:p w:rsidR="00356796" w:rsidRPr="007E70B5" w:rsidRDefault="00356796" w:rsidP="00356796">
      <w:pPr>
        <w:jc w:val="both"/>
        <w:rPr>
          <w:b/>
          <w:lang w:val="sr-Cyrl-CS"/>
        </w:rPr>
      </w:pPr>
      <w:r>
        <w:rPr>
          <w:b/>
          <w:lang w:val="sr-Cyrl-CS"/>
        </w:rPr>
        <w:t>ПОНУЂАЧ ЈЕ ДУЖАН ДА ДОСТАВИ СРЕДСТВО ОБЕЗБЕЂЕЊА – МЕНИЦУ „ПЛАТИВУ НА ПРВИ ПОЗИВ И БЕЗ ПРИГОВОРА“ У ИЗНОСУ ОД 10% ВРЕДНОСТИ ПОНУДЕ КОЈОМ СЕ ГАРАНТУЈЕ ИЗВРШЕЊЕ УГОВОРНЕ ОБАВЕЗЕ.</w:t>
      </w:r>
    </w:p>
    <w:p w:rsidR="00356796" w:rsidRDefault="00356796" w:rsidP="00356796">
      <w:pPr>
        <w:jc w:val="both"/>
        <w:rPr>
          <w:b/>
          <w:lang w:val="sr-Cyrl-CS"/>
        </w:rPr>
      </w:pPr>
    </w:p>
    <w:p w:rsidR="00356796" w:rsidRDefault="00356796" w:rsidP="00356796">
      <w:pPr>
        <w:jc w:val="both"/>
        <w:rPr>
          <w:b/>
          <w:lang w:val="sr-Cyrl-CS"/>
        </w:rPr>
      </w:pPr>
      <w:r>
        <w:rPr>
          <w:b/>
          <w:lang w:val="sr-Cyrl-CS"/>
        </w:rPr>
        <w:t>Понуђачи су дужни да истовремено уз понуду доставе узорак артикла за партију за коју конкуришу.Узорак се предаје у моменту отварања понуда.</w:t>
      </w:r>
    </w:p>
    <w:p w:rsidR="00356796" w:rsidRDefault="00356796" w:rsidP="00356796">
      <w:pPr>
        <w:jc w:val="both"/>
        <w:rPr>
          <w:b/>
          <w:lang w:val="sr-Cyrl-CS"/>
        </w:rPr>
      </w:pPr>
    </w:p>
    <w:p w:rsidR="00356796" w:rsidRDefault="00356796" w:rsidP="00356796">
      <w:pPr>
        <w:jc w:val="both"/>
        <w:rPr>
          <w:b/>
          <w:lang w:val="sr-Cyrl-CS"/>
        </w:rPr>
      </w:pPr>
      <w:r>
        <w:rPr>
          <w:b/>
          <w:lang w:val="sr-Cyrl-CS"/>
        </w:rPr>
        <w:t>Понуђачи су у обавези да за сваки понуђени артикал доставе узорке.На самом узорку мора бити ушивена етикета на којој ће стајати : назив произвођача, сировински састав материјала, величина – број и упутство за одржавање.Узорци морају бити уредно запаковани по партијама.Поред узорка мора бити запакована отпремница узорка.</w:t>
      </w:r>
    </w:p>
    <w:p w:rsidR="00356796" w:rsidRDefault="00356796" w:rsidP="00356796">
      <w:pPr>
        <w:jc w:val="both"/>
        <w:rPr>
          <w:b/>
          <w:lang w:val="sr-Cyrl-CS"/>
        </w:rPr>
      </w:pPr>
      <w:r>
        <w:rPr>
          <w:b/>
          <w:lang w:val="sr-Cyrl-CS"/>
        </w:rPr>
        <w:t>На пакету мора бити залепљен један примерак отпремнице који одговара примерку који се налази у пакету.</w:t>
      </w:r>
    </w:p>
    <w:p w:rsidR="00356796" w:rsidRDefault="00356796" w:rsidP="00356796">
      <w:pPr>
        <w:jc w:val="both"/>
        <w:rPr>
          <w:b/>
          <w:lang w:val="sr-Cyrl-CS"/>
        </w:rPr>
      </w:pPr>
      <w:r>
        <w:rPr>
          <w:b/>
          <w:lang w:val="sr-Cyrl-CS"/>
        </w:rPr>
        <w:t>На пакету треба да буде јасно означена ознака партија и понуђача.</w:t>
      </w:r>
    </w:p>
    <w:p w:rsidR="00356796" w:rsidRDefault="00356796" w:rsidP="00356796">
      <w:pPr>
        <w:jc w:val="both"/>
        <w:rPr>
          <w:b/>
          <w:lang w:val="sr-Cyrl-CS"/>
        </w:rPr>
      </w:pPr>
      <w:r>
        <w:rPr>
          <w:b/>
          <w:lang w:val="sr-Cyrl-CS"/>
        </w:rPr>
        <w:t>Уз пакет понуђач је дужан да достави и трећи примерак потписане отпремнице који ће потписати члан комисије наручиоца.</w:t>
      </w:r>
    </w:p>
    <w:p w:rsidR="00356796" w:rsidRDefault="00356796" w:rsidP="00356796">
      <w:pPr>
        <w:jc w:val="both"/>
        <w:rPr>
          <w:b/>
          <w:lang w:val="sr-Cyrl-CS"/>
        </w:rPr>
      </w:pPr>
      <w:r>
        <w:rPr>
          <w:b/>
          <w:lang w:val="sr-Cyrl-CS"/>
        </w:rPr>
        <w:t>Примерак наведене отпремнице служиће касније у циљу идентификације, приликом преузимања достављених узорака.</w:t>
      </w:r>
    </w:p>
    <w:p w:rsidR="00356796" w:rsidRDefault="00356796" w:rsidP="00356796">
      <w:pPr>
        <w:jc w:val="both"/>
        <w:rPr>
          <w:b/>
          <w:lang w:val="sr-Cyrl-CS"/>
        </w:rPr>
      </w:pPr>
      <w:r>
        <w:rPr>
          <w:b/>
          <w:lang w:val="sr-Cyrl-CS"/>
        </w:rPr>
        <w:t>Комисија наручиоца ће вршити проверу визуелног идентитета достављених узорака понуђача у складу са захтевима из конкурсне документације у одељку „техничке спецификације“.</w:t>
      </w:r>
    </w:p>
    <w:p w:rsidR="00356796" w:rsidRDefault="00356796" w:rsidP="00356796">
      <w:pPr>
        <w:jc w:val="both"/>
        <w:rPr>
          <w:b/>
          <w:lang w:val="sr-Cyrl-CS"/>
        </w:rPr>
      </w:pPr>
      <w:r>
        <w:rPr>
          <w:b/>
          <w:lang w:val="sr-Cyrl-CS"/>
        </w:rPr>
        <w:t>Узорци најповољнијег понуђача, биће задржани као нулти узорак ради даље контроле испорука, а узорци артикала осталих понуђача могу се преузети, на основу писаних захтева понуђача, у року од 15 дана од пријема Одлуке о избору најповољније понуде.Уколико у наведеном року понуђач не изврши преузимање достављених узорака, наручилац неће бити у обавези даљег враћања истих.</w:t>
      </w:r>
    </w:p>
    <w:p w:rsidR="00356796" w:rsidRDefault="00356796" w:rsidP="00356796">
      <w:pPr>
        <w:jc w:val="both"/>
        <w:rPr>
          <w:b/>
          <w:lang w:val="sr-Cyrl-CS"/>
        </w:rPr>
      </w:pPr>
    </w:p>
    <w:p w:rsidR="00356796" w:rsidRPr="006F2D3A" w:rsidRDefault="00356796" w:rsidP="00356796">
      <w:pPr>
        <w:ind w:left="360" w:right="-1800"/>
        <w:rPr>
          <w:b/>
          <w:lang w:val="sr-Cyrl-CS"/>
        </w:rPr>
      </w:pPr>
    </w:p>
    <w:p w:rsidR="00356796" w:rsidRPr="006F2D3A" w:rsidRDefault="00356796" w:rsidP="00356796">
      <w:pPr>
        <w:ind w:right="-1800"/>
        <w:rPr>
          <w:b/>
          <w:lang w:val="sr-Cyrl-CS"/>
        </w:rPr>
      </w:pPr>
    </w:p>
    <w:p w:rsidR="00356796" w:rsidRDefault="00356796" w:rsidP="00356796">
      <w:pPr>
        <w:ind w:right="-1800"/>
        <w:rPr>
          <w:b/>
          <w:lang w:val="sr-Latn-CS"/>
        </w:rPr>
      </w:pPr>
    </w:p>
    <w:p w:rsidR="00772D87" w:rsidRDefault="00772D87" w:rsidP="00155885">
      <w:pPr>
        <w:jc w:val="center"/>
        <w:rPr>
          <w:lang w:val="sr-Latn-CS"/>
        </w:rPr>
      </w:pPr>
    </w:p>
    <w:sectPr w:rsidR="00772D87" w:rsidSect="00D04C91">
      <w:headerReference w:type="default" r:id="rId11"/>
      <w:footerReference w:type="default" r:id="rId12"/>
      <w:pgSz w:w="12240" w:h="15840"/>
      <w:pgMar w:top="907" w:right="907" w:bottom="1021" w:left="720" w:header="856"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892" w:rsidRDefault="006C2892" w:rsidP="00202175">
      <w:r>
        <w:separator/>
      </w:r>
    </w:p>
  </w:endnote>
  <w:endnote w:type="continuationSeparator" w:id="0">
    <w:p w:rsidR="006C2892" w:rsidRDefault="006C2892" w:rsidP="0020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1542"/>
      <w:docPartObj>
        <w:docPartGallery w:val="Page Numbers (Bottom of Page)"/>
        <w:docPartUnique/>
      </w:docPartObj>
    </w:sdtPr>
    <w:sdtEndPr/>
    <w:sdtContent>
      <w:p w:rsidR="000342DB" w:rsidRDefault="006C2892">
        <w:pPr>
          <w:pStyle w:val="Footer"/>
          <w:jc w:val="center"/>
        </w:pPr>
        <w:r>
          <w:fldChar w:fldCharType="begin"/>
        </w:r>
        <w:r>
          <w:instrText xml:space="preserve"> PAGE   \* MERGEFORMAT </w:instrText>
        </w:r>
        <w:r>
          <w:fldChar w:fldCharType="separate"/>
        </w:r>
        <w:r w:rsidR="00140282">
          <w:rPr>
            <w:noProof/>
          </w:rPr>
          <w:t>2</w:t>
        </w:r>
        <w:r>
          <w:rPr>
            <w:noProof/>
          </w:rPr>
          <w:fldChar w:fldCharType="end"/>
        </w:r>
      </w:p>
    </w:sdtContent>
  </w:sdt>
  <w:p w:rsidR="000342DB" w:rsidRPr="00202175" w:rsidRDefault="000342DB" w:rsidP="00202175">
    <w:pPr>
      <w:pStyle w:val="Footer"/>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892" w:rsidRDefault="006C2892" w:rsidP="00202175">
      <w:r>
        <w:separator/>
      </w:r>
    </w:p>
  </w:footnote>
  <w:footnote w:type="continuationSeparator" w:id="0">
    <w:p w:rsidR="006C2892" w:rsidRDefault="006C2892" w:rsidP="0020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DB" w:rsidRDefault="00140282">
    <w:pPr>
      <w:pStyle w:val="Header"/>
    </w:pPr>
    <w:r>
      <w:rPr>
        <w:noProof/>
        <w:lang w:val="en-GB" w:eastAsia="en-GB"/>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0342DB" w:rsidRPr="004B2515" w:rsidRDefault="006C2892">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0342DB">
                                  <w:rPr>
                                    <w:i/>
                                    <w:color w:val="FFFFFF" w:themeColor="background1"/>
                                    <w:sz w:val="28"/>
                                    <w:szCs w:val="28"/>
                                    <w:lang w:val="sr-Cyrl-CS"/>
                                  </w:rPr>
                                  <w:t>Конкурсна документација за јавну набавку добра ХТЗ ОПРЕМА  – партија</w:t>
                                </w:r>
                                <w:r w:rsidR="000342DB">
                                  <w:rPr>
                                    <w:i/>
                                    <w:color w:val="FFFFFF" w:themeColor="background1"/>
                                    <w:sz w:val="28"/>
                                    <w:szCs w:val="28"/>
                                  </w:rPr>
                                  <w:t xml:space="preserve"> 2 </w:t>
                                </w:r>
                              </w:sdtContent>
                            </w:sdt>
                            <w:r w:rsidR="000342DB">
                              <w:rPr>
                                <w:i/>
                                <w:color w:val="FFFFFF" w:themeColor="background1"/>
                                <w:sz w:val="28"/>
                                <w:szCs w:val="28"/>
                                <w:lang w:val="sr-Cyrl-CS"/>
                              </w:rPr>
                              <w:t xml:space="preserve"> В 02/15- зимска  и летња обућа</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EndPr/>
                            <w:sdtContent>
                              <w:p w:rsidR="000342DB" w:rsidRPr="008B2E88" w:rsidRDefault="000342DB">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lang w:val="sr-Cyrl-CS"/>
                                  </w:rPr>
                                  <w:t>5</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0342DB" w:rsidRPr="004B2515" w:rsidRDefault="006C2892">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0342DB">
                            <w:rPr>
                              <w:i/>
                              <w:color w:val="FFFFFF" w:themeColor="background1"/>
                              <w:sz w:val="28"/>
                              <w:szCs w:val="28"/>
                              <w:lang w:val="sr-Cyrl-CS"/>
                            </w:rPr>
                            <w:t>Конкурсна документација за јавну набавку добра ХТЗ ОПРЕМА  – партија</w:t>
                          </w:r>
                          <w:r w:rsidR="000342DB">
                            <w:rPr>
                              <w:i/>
                              <w:color w:val="FFFFFF" w:themeColor="background1"/>
                              <w:sz w:val="28"/>
                              <w:szCs w:val="28"/>
                            </w:rPr>
                            <w:t xml:space="preserve"> 2 </w:t>
                          </w:r>
                        </w:sdtContent>
                      </w:sdt>
                      <w:r w:rsidR="000342DB">
                        <w:rPr>
                          <w:i/>
                          <w:color w:val="FFFFFF" w:themeColor="background1"/>
                          <w:sz w:val="28"/>
                          <w:szCs w:val="28"/>
                          <w:lang w:val="sr-Cyrl-CS"/>
                        </w:rPr>
                        <w:t xml:space="preserve"> В 02/15- зимска  и летња обућа</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EndPr/>
                      <w:sdtContent>
                        <w:p w:rsidR="000342DB" w:rsidRPr="008B2E88" w:rsidRDefault="000342DB">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lang w:val="sr-Cyrl-CS"/>
                            </w:rPr>
                            <w:t>5</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D2B5D56"/>
    <w:multiLevelType w:val="hybridMultilevel"/>
    <w:tmpl w:val="DA326874"/>
    <w:lvl w:ilvl="0" w:tplc="82CE87B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3"/>
  </w:num>
  <w:num w:numId="9">
    <w:abstractNumId w:val="7"/>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B6"/>
    <w:rsid w:val="000002C2"/>
    <w:rsid w:val="00001B18"/>
    <w:rsid w:val="0000530C"/>
    <w:rsid w:val="00016669"/>
    <w:rsid w:val="000174E5"/>
    <w:rsid w:val="000300E4"/>
    <w:rsid w:val="000342DB"/>
    <w:rsid w:val="00036F82"/>
    <w:rsid w:val="00043CAD"/>
    <w:rsid w:val="0005223F"/>
    <w:rsid w:val="00071745"/>
    <w:rsid w:val="00073898"/>
    <w:rsid w:val="000804BB"/>
    <w:rsid w:val="00096F31"/>
    <w:rsid w:val="000A6E9B"/>
    <w:rsid w:val="000B08C7"/>
    <w:rsid w:val="000B3193"/>
    <w:rsid w:val="000C1853"/>
    <w:rsid w:val="000C345A"/>
    <w:rsid w:val="000C3841"/>
    <w:rsid w:val="000D00E8"/>
    <w:rsid w:val="000D3C11"/>
    <w:rsid w:val="000D4366"/>
    <w:rsid w:val="000D7E72"/>
    <w:rsid w:val="000E00F9"/>
    <w:rsid w:val="000F1299"/>
    <w:rsid w:val="000F44CC"/>
    <w:rsid w:val="000F4F3B"/>
    <w:rsid w:val="000F53B9"/>
    <w:rsid w:val="00101457"/>
    <w:rsid w:val="00105D81"/>
    <w:rsid w:val="00127747"/>
    <w:rsid w:val="00131C9D"/>
    <w:rsid w:val="00137516"/>
    <w:rsid w:val="00140282"/>
    <w:rsid w:val="00141C6D"/>
    <w:rsid w:val="00142CBD"/>
    <w:rsid w:val="00150BC4"/>
    <w:rsid w:val="00154527"/>
    <w:rsid w:val="00155885"/>
    <w:rsid w:val="00156997"/>
    <w:rsid w:val="00162EAD"/>
    <w:rsid w:val="00163734"/>
    <w:rsid w:val="00166FFF"/>
    <w:rsid w:val="00174C88"/>
    <w:rsid w:val="00181A62"/>
    <w:rsid w:val="00183F39"/>
    <w:rsid w:val="0018515D"/>
    <w:rsid w:val="00185794"/>
    <w:rsid w:val="001A0858"/>
    <w:rsid w:val="001A0C93"/>
    <w:rsid w:val="001A5011"/>
    <w:rsid w:val="001A631C"/>
    <w:rsid w:val="001C1D0D"/>
    <w:rsid w:val="001D3157"/>
    <w:rsid w:val="001E2848"/>
    <w:rsid w:val="001E72EE"/>
    <w:rsid w:val="00200BE4"/>
    <w:rsid w:val="00202175"/>
    <w:rsid w:val="0020367D"/>
    <w:rsid w:val="00223CD0"/>
    <w:rsid w:val="00227216"/>
    <w:rsid w:val="002338EB"/>
    <w:rsid w:val="00245F57"/>
    <w:rsid w:val="00247BFA"/>
    <w:rsid w:val="00250A21"/>
    <w:rsid w:val="00250F2F"/>
    <w:rsid w:val="00253227"/>
    <w:rsid w:val="002658B1"/>
    <w:rsid w:val="00270492"/>
    <w:rsid w:val="002746FE"/>
    <w:rsid w:val="0029218F"/>
    <w:rsid w:val="00296212"/>
    <w:rsid w:val="002B0FEB"/>
    <w:rsid w:val="002B26DF"/>
    <w:rsid w:val="002B63D0"/>
    <w:rsid w:val="002B7551"/>
    <w:rsid w:val="002C1C5C"/>
    <w:rsid w:val="002C4416"/>
    <w:rsid w:val="002D36CE"/>
    <w:rsid w:val="002D7DE1"/>
    <w:rsid w:val="0030455D"/>
    <w:rsid w:val="00306470"/>
    <w:rsid w:val="0030661E"/>
    <w:rsid w:val="00315FF1"/>
    <w:rsid w:val="00326D95"/>
    <w:rsid w:val="00327BEB"/>
    <w:rsid w:val="003334A4"/>
    <w:rsid w:val="00336240"/>
    <w:rsid w:val="003439FC"/>
    <w:rsid w:val="00345338"/>
    <w:rsid w:val="00345CAD"/>
    <w:rsid w:val="0035058A"/>
    <w:rsid w:val="00354F04"/>
    <w:rsid w:val="00356796"/>
    <w:rsid w:val="0038288F"/>
    <w:rsid w:val="00384D6D"/>
    <w:rsid w:val="0038551C"/>
    <w:rsid w:val="003A2D5B"/>
    <w:rsid w:val="003B1F12"/>
    <w:rsid w:val="003B2B0B"/>
    <w:rsid w:val="003B4D24"/>
    <w:rsid w:val="003B5234"/>
    <w:rsid w:val="003C12A0"/>
    <w:rsid w:val="00401553"/>
    <w:rsid w:val="0041014D"/>
    <w:rsid w:val="0041682A"/>
    <w:rsid w:val="00430E5F"/>
    <w:rsid w:val="00431FA4"/>
    <w:rsid w:val="00432D6D"/>
    <w:rsid w:val="00433B5A"/>
    <w:rsid w:val="00442748"/>
    <w:rsid w:val="004434BB"/>
    <w:rsid w:val="00444F21"/>
    <w:rsid w:val="00451CA5"/>
    <w:rsid w:val="00453354"/>
    <w:rsid w:val="00461BD4"/>
    <w:rsid w:val="004648D9"/>
    <w:rsid w:val="004A1B0A"/>
    <w:rsid w:val="004B0BA1"/>
    <w:rsid w:val="004B2246"/>
    <w:rsid w:val="004B2515"/>
    <w:rsid w:val="004B7EC7"/>
    <w:rsid w:val="004C0359"/>
    <w:rsid w:val="004C17E0"/>
    <w:rsid w:val="004C5668"/>
    <w:rsid w:val="004D29E0"/>
    <w:rsid w:val="004E0A49"/>
    <w:rsid w:val="004E2E71"/>
    <w:rsid w:val="004F0E78"/>
    <w:rsid w:val="004F676D"/>
    <w:rsid w:val="004F68CD"/>
    <w:rsid w:val="00504B34"/>
    <w:rsid w:val="00504C1A"/>
    <w:rsid w:val="00504EC3"/>
    <w:rsid w:val="0051097B"/>
    <w:rsid w:val="00511D7D"/>
    <w:rsid w:val="00512E14"/>
    <w:rsid w:val="00514783"/>
    <w:rsid w:val="00516C02"/>
    <w:rsid w:val="00517FEB"/>
    <w:rsid w:val="005215D9"/>
    <w:rsid w:val="005239F8"/>
    <w:rsid w:val="005250EC"/>
    <w:rsid w:val="005356A8"/>
    <w:rsid w:val="00540A46"/>
    <w:rsid w:val="005465CE"/>
    <w:rsid w:val="00551B07"/>
    <w:rsid w:val="005543F0"/>
    <w:rsid w:val="00574037"/>
    <w:rsid w:val="005768E0"/>
    <w:rsid w:val="005918D4"/>
    <w:rsid w:val="005A27C4"/>
    <w:rsid w:val="005A548A"/>
    <w:rsid w:val="005B3983"/>
    <w:rsid w:val="005B631E"/>
    <w:rsid w:val="005B777C"/>
    <w:rsid w:val="005C03B3"/>
    <w:rsid w:val="005E3474"/>
    <w:rsid w:val="005E3DA3"/>
    <w:rsid w:val="00605253"/>
    <w:rsid w:val="006058F9"/>
    <w:rsid w:val="0060620A"/>
    <w:rsid w:val="006152C2"/>
    <w:rsid w:val="006158F3"/>
    <w:rsid w:val="00616E8D"/>
    <w:rsid w:val="00621286"/>
    <w:rsid w:val="006228E6"/>
    <w:rsid w:val="00622A9D"/>
    <w:rsid w:val="00623A2B"/>
    <w:rsid w:val="00625DE3"/>
    <w:rsid w:val="00627AB9"/>
    <w:rsid w:val="006324B4"/>
    <w:rsid w:val="00651E8F"/>
    <w:rsid w:val="00654CAE"/>
    <w:rsid w:val="00657DE1"/>
    <w:rsid w:val="006604EC"/>
    <w:rsid w:val="00671585"/>
    <w:rsid w:val="00675337"/>
    <w:rsid w:val="006762CE"/>
    <w:rsid w:val="006778FF"/>
    <w:rsid w:val="0068034D"/>
    <w:rsid w:val="006826BB"/>
    <w:rsid w:val="00685FDA"/>
    <w:rsid w:val="0069007D"/>
    <w:rsid w:val="0069180F"/>
    <w:rsid w:val="006A636B"/>
    <w:rsid w:val="006B7749"/>
    <w:rsid w:val="006C1EF9"/>
    <w:rsid w:val="006C2892"/>
    <w:rsid w:val="006C4927"/>
    <w:rsid w:val="006C650D"/>
    <w:rsid w:val="006D1387"/>
    <w:rsid w:val="006D61B0"/>
    <w:rsid w:val="006F6049"/>
    <w:rsid w:val="006F7D56"/>
    <w:rsid w:val="007004E2"/>
    <w:rsid w:val="0070165B"/>
    <w:rsid w:val="00702FBE"/>
    <w:rsid w:val="007033A2"/>
    <w:rsid w:val="00703A7D"/>
    <w:rsid w:val="00704511"/>
    <w:rsid w:val="0070632F"/>
    <w:rsid w:val="007110AC"/>
    <w:rsid w:val="00721EA4"/>
    <w:rsid w:val="00731522"/>
    <w:rsid w:val="00736799"/>
    <w:rsid w:val="00737C1F"/>
    <w:rsid w:val="00747791"/>
    <w:rsid w:val="0075392B"/>
    <w:rsid w:val="00753B41"/>
    <w:rsid w:val="0075473F"/>
    <w:rsid w:val="00755DC3"/>
    <w:rsid w:val="007605DA"/>
    <w:rsid w:val="00772D87"/>
    <w:rsid w:val="007831AB"/>
    <w:rsid w:val="00787B07"/>
    <w:rsid w:val="00792084"/>
    <w:rsid w:val="007B0BAA"/>
    <w:rsid w:val="007B4F18"/>
    <w:rsid w:val="007C32E6"/>
    <w:rsid w:val="007D386D"/>
    <w:rsid w:val="007D5E71"/>
    <w:rsid w:val="0080022B"/>
    <w:rsid w:val="008035BD"/>
    <w:rsid w:val="00806016"/>
    <w:rsid w:val="00811255"/>
    <w:rsid w:val="00813950"/>
    <w:rsid w:val="00821296"/>
    <w:rsid w:val="00821C1A"/>
    <w:rsid w:val="0082222A"/>
    <w:rsid w:val="0083527B"/>
    <w:rsid w:val="00860BA2"/>
    <w:rsid w:val="00870B97"/>
    <w:rsid w:val="008765F6"/>
    <w:rsid w:val="0088487D"/>
    <w:rsid w:val="008A2C12"/>
    <w:rsid w:val="008B01A8"/>
    <w:rsid w:val="008B2E88"/>
    <w:rsid w:val="008B57D8"/>
    <w:rsid w:val="008C3259"/>
    <w:rsid w:val="008C6461"/>
    <w:rsid w:val="008D51BC"/>
    <w:rsid w:val="008D6FE3"/>
    <w:rsid w:val="008E2D1F"/>
    <w:rsid w:val="008F05ED"/>
    <w:rsid w:val="008F7538"/>
    <w:rsid w:val="00900301"/>
    <w:rsid w:val="00902404"/>
    <w:rsid w:val="00915E89"/>
    <w:rsid w:val="00916837"/>
    <w:rsid w:val="009168DC"/>
    <w:rsid w:val="00921F68"/>
    <w:rsid w:val="00925700"/>
    <w:rsid w:val="00930E35"/>
    <w:rsid w:val="0095003D"/>
    <w:rsid w:val="00960151"/>
    <w:rsid w:val="009779D8"/>
    <w:rsid w:val="00983C7D"/>
    <w:rsid w:val="00986B30"/>
    <w:rsid w:val="00986CCA"/>
    <w:rsid w:val="009B2B7A"/>
    <w:rsid w:val="009C0838"/>
    <w:rsid w:val="009C7762"/>
    <w:rsid w:val="009D42C9"/>
    <w:rsid w:val="009E0C60"/>
    <w:rsid w:val="009E5C02"/>
    <w:rsid w:val="009F2B7B"/>
    <w:rsid w:val="009F467A"/>
    <w:rsid w:val="00A004F9"/>
    <w:rsid w:val="00A05373"/>
    <w:rsid w:val="00A06436"/>
    <w:rsid w:val="00A06DEE"/>
    <w:rsid w:val="00A10F52"/>
    <w:rsid w:val="00A11EB5"/>
    <w:rsid w:val="00A13951"/>
    <w:rsid w:val="00A20BAE"/>
    <w:rsid w:val="00A249F6"/>
    <w:rsid w:val="00A31128"/>
    <w:rsid w:val="00A31952"/>
    <w:rsid w:val="00A41C72"/>
    <w:rsid w:val="00A441B6"/>
    <w:rsid w:val="00A45BC0"/>
    <w:rsid w:val="00A45DA2"/>
    <w:rsid w:val="00A54DDE"/>
    <w:rsid w:val="00A6762A"/>
    <w:rsid w:val="00A73B61"/>
    <w:rsid w:val="00A77F63"/>
    <w:rsid w:val="00A933BC"/>
    <w:rsid w:val="00A94DC0"/>
    <w:rsid w:val="00A96F10"/>
    <w:rsid w:val="00AB08FD"/>
    <w:rsid w:val="00AB1F58"/>
    <w:rsid w:val="00AB25B4"/>
    <w:rsid w:val="00AB38F9"/>
    <w:rsid w:val="00AD34C5"/>
    <w:rsid w:val="00AD5B56"/>
    <w:rsid w:val="00AE379B"/>
    <w:rsid w:val="00AE3B99"/>
    <w:rsid w:val="00AE5E8B"/>
    <w:rsid w:val="00AF3422"/>
    <w:rsid w:val="00AF356E"/>
    <w:rsid w:val="00AF5C73"/>
    <w:rsid w:val="00AF5E81"/>
    <w:rsid w:val="00AF6418"/>
    <w:rsid w:val="00AF6810"/>
    <w:rsid w:val="00B05E43"/>
    <w:rsid w:val="00B06F34"/>
    <w:rsid w:val="00B10245"/>
    <w:rsid w:val="00B10A25"/>
    <w:rsid w:val="00B112C6"/>
    <w:rsid w:val="00B15F5A"/>
    <w:rsid w:val="00B3128F"/>
    <w:rsid w:val="00B3140A"/>
    <w:rsid w:val="00B41E45"/>
    <w:rsid w:val="00B456B4"/>
    <w:rsid w:val="00B52EBF"/>
    <w:rsid w:val="00B53419"/>
    <w:rsid w:val="00B579A8"/>
    <w:rsid w:val="00B64627"/>
    <w:rsid w:val="00B80053"/>
    <w:rsid w:val="00B819AD"/>
    <w:rsid w:val="00B82FCA"/>
    <w:rsid w:val="00B83613"/>
    <w:rsid w:val="00BA1BED"/>
    <w:rsid w:val="00BA69A7"/>
    <w:rsid w:val="00BB4DC4"/>
    <w:rsid w:val="00BB79B5"/>
    <w:rsid w:val="00BC514F"/>
    <w:rsid w:val="00BD6177"/>
    <w:rsid w:val="00BE2A68"/>
    <w:rsid w:val="00BE3598"/>
    <w:rsid w:val="00BE63D6"/>
    <w:rsid w:val="00BF42B5"/>
    <w:rsid w:val="00BF7E5D"/>
    <w:rsid w:val="00C013CD"/>
    <w:rsid w:val="00C30B42"/>
    <w:rsid w:val="00C30D3B"/>
    <w:rsid w:val="00C3183D"/>
    <w:rsid w:val="00C42054"/>
    <w:rsid w:val="00C511F2"/>
    <w:rsid w:val="00C52006"/>
    <w:rsid w:val="00C61407"/>
    <w:rsid w:val="00C619FD"/>
    <w:rsid w:val="00C63F88"/>
    <w:rsid w:val="00C64ACF"/>
    <w:rsid w:val="00C6624A"/>
    <w:rsid w:val="00C6660B"/>
    <w:rsid w:val="00C77DB2"/>
    <w:rsid w:val="00C80829"/>
    <w:rsid w:val="00C9366C"/>
    <w:rsid w:val="00C9550D"/>
    <w:rsid w:val="00CA3374"/>
    <w:rsid w:val="00CA5A04"/>
    <w:rsid w:val="00CB053C"/>
    <w:rsid w:val="00CB5647"/>
    <w:rsid w:val="00CC0526"/>
    <w:rsid w:val="00CC05C2"/>
    <w:rsid w:val="00CE086F"/>
    <w:rsid w:val="00CE5C32"/>
    <w:rsid w:val="00CF6CD0"/>
    <w:rsid w:val="00D04C91"/>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0AD7"/>
    <w:rsid w:val="00D839A0"/>
    <w:rsid w:val="00D83ACC"/>
    <w:rsid w:val="00D87B35"/>
    <w:rsid w:val="00D969AF"/>
    <w:rsid w:val="00DA0BD1"/>
    <w:rsid w:val="00DA22C6"/>
    <w:rsid w:val="00DA36B8"/>
    <w:rsid w:val="00DB5F77"/>
    <w:rsid w:val="00DC454B"/>
    <w:rsid w:val="00DD32C0"/>
    <w:rsid w:val="00DE4B87"/>
    <w:rsid w:val="00DE5363"/>
    <w:rsid w:val="00DF467D"/>
    <w:rsid w:val="00DF6048"/>
    <w:rsid w:val="00E07E81"/>
    <w:rsid w:val="00E157B5"/>
    <w:rsid w:val="00E16E2C"/>
    <w:rsid w:val="00E17430"/>
    <w:rsid w:val="00E20287"/>
    <w:rsid w:val="00E2111B"/>
    <w:rsid w:val="00E2214F"/>
    <w:rsid w:val="00E22EB5"/>
    <w:rsid w:val="00E260AE"/>
    <w:rsid w:val="00E42D83"/>
    <w:rsid w:val="00E54DB4"/>
    <w:rsid w:val="00E5511E"/>
    <w:rsid w:val="00E56BBD"/>
    <w:rsid w:val="00E6139E"/>
    <w:rsid w:val="00E701CD"/>
    <w:rsid w:val="00E71F74"/>
    <w:rsid w:val="00E72706"/>
    <w:rsid w:val="00E74E4A"/>
    <w:rsid w:val="00E84079"/>
    <w:rsid w:val="00E971B1"/>
    <w:rsid w:val="00EA4C01"/>
    <w:rsid w:val="00EC379C"/>
    <w:rsid w:val="00EC4236"/>
    <w:rsid w:val="00EC4248"/>
    <w:rsid w:val="00EC5BA8"/>
    <w:rsid w:val="00EE0F5C"/>
    <w:rsid w:val="00EE4A3A"/>
    <w:rsid w:val="00EE6910"/>
    <w:rsid w:val="00EE7236"/>
    <w:rsid w:val="00EF2DFC"/>
    <w:rsid w:val="00EF6B5D"/>
    <w:rsid w:val="00F0051D"/>
    <w:rsid w:val="00F008D9"/>
    <w:rsid w:val="00F03C8A"/>
    <w:rsid w:val="00F06FA9"/>
    <w:rsid w:val="00F44DE5"/>
    <w:rsid w:val="00F575B9"/>
    <w:rsid w:val="00F600E7"/>
    <w:rsid w:val="00F62897"/>
    <w:rsid w:val="00F7010B"/>
    <w:rsid w:val="00F71FB0"/>
    <w:rsid w:val="00F72283"/>
    <w:rsid w:val="00F75C65"/>
    <w:rsid w:val="00F90B80"/>
    <w:rsid w:val="00F915C4"/>
    <w:rsid w:val="00F94BD6"/>
    <w:rsid w:val="00F94F79"/>
    <w:rsid w:val="00FA074A"/>
    <w:rsid w:val="00FA2767"/>
    <w:rsid w:val="00FB21FA"/>
    <w:rsid w:val="00FC1BE5"/>
    <w:rsid w:val="00FC6B80"/>
    <w:rsid w:val="00FD0B3A"/>
    <w:rsid w:val="00FD0E51"/>
    <w:rsid w:val="00FD7A26"/>
    <w:rsid w:val="00FE0AEF"/>
    <w:rsid w:val="00FE2784"/>
    <w:rsid w:val="00FF3226"/>
    <w:rsid w:val="00FF3D6F"/>
    <w:rsid w:val="00FF46BB"/>
    <w:rsid w:val="00FF79E7"/>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laza.vidrak@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825490-8C16-4BEA-B296-106E206C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3975</Words>
  <Characters>22658</Characters>
  <Application>Microsoft Office Word</Application>
  <DocSecurity>0</DocSecurity>
  <Lines>188</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ХТЗ ОПРЕМА  – партија 2 </vt:lpstr>
      <vt:lpstr>      Konkursna dokumentacija za nabavku HTZ opreme NABAVKA  02/2010</vt:lpstr>
    </vt:vector>
  </TitlesOfParts>
  <Company>JKP "VODOVOD-VALJEVO"</Company>
  <LinksUpToDate>false</LinksUpToDate>
  <CharactersWithSpaces>26580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ХТЗ ОПРЕМА  – партија 2</dc:title>
  <dc:creator>Vesna Milutinovic</dc:creator>
  <cp:lastModifiedBy>Comp</cp:lastModifiedBy>
  <cp:revision>2</cp:revision>
  <cp:lastPrinted>2014-12-09T06:57:00Z</cp:lastPrinted>
  <dcterms:created xsi:type="dcterms:W3CDTF">2015-05-28T10:43:00Z</dcterms:created>
  <dcterms:modified xsi:type="dcterms:W3CDTF">2015-05-28T10:43:00Z</dcterms:modified>
</cp:coreProperties>
</file>