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A5E34">
        <w:rPr>
          <w:lang w:val="sr-Cyrl-CS"/>
        </w:rPr>
        <w:t>09</w:t>
      </w:r>
      <w:r w:rsidR="000002C2">
        <w:rPr>
          <w:lang w:val="sr-Latn-CS"/>
        </w:rPr>
        <w:t>/</w:t>
      </w:r>
      <w:r w:rsidR="00860BA2">
        <w:t>201</w:t>
      </w:r>
      <w:r w:rsidR="00CA5E34">
        <w:rPr>
          <w:lang w:val="sr-Cyrl-CS"/>
        </w:rPr>
        <w:t>5</w:t>
      </w:r>
      <w:r w:rsidR="001A5011">
        <w:rPr>
          <w:lang w:val="sr-Cyrl-CS"/>
        </w:rPr>
        <w:t xml:space="preserve"> </w:t>
      </w:r>
      <w:r>
        <w:rPr>
          <w:lang w:val="sr-Cyrl-CS"/>
        </w:rPr>
        <w:t>od</w:t>
      </w:r>
      <w:r w:rsidR="00860BA2">
        <w:rPr>
          <w:lang w:val="sr-Latn-CS"/>
        </w:rPr>
        <w:t xml:space="preserve"> </w:t>
      </w:r>
      <w:r w:rsidR="00CA5E34">
        <w:rPr>
          <w:lang w:val="sr-Cyrl-CS"/>
        </w:rPr>
        <w:t>30.04.2015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885C27">
        <w:rPr>
          <w:b/>
          <w:lang w:val="sr-Cyrl-CS"/>
        </w:rPr>
        <w:t>2</w:t>
      </w:r>
    </w:p>
    <w:p w:rsidR="001A5011" w:rsidRDefault="001A5011" w:rsidP="001A5011">
      <w:pPr>
        <w:jc w:val="both"/>
        <w:rPr>
          <w:lang w:val="sr-Cyrl-CS"/>
        </w:rPr>
      </w:pPr>
    </w:p>
    <w:p w:rsidR="001A5011" w:rsidRDefault="001A5011" w:rsidP="001A5011">
      <w:pPr>
        <w:jc w:val="both"/>
        <w:rPr>
          <w:lang w:val="sr-Cyrl-CS"/>
        </w:rPr>
      </w:pPr>
    </w:p>
    <w:p w:rsidR="001A5011" w:rsidRPr="00CA5E34"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885C27">
        <w:rPr>
          <w:lang w:val="sr-Latn-CS"/>
        </w:rPr>
        <w:t>bavka us</w:t>
      </w:r>
      <w:r w:rsidR="00F72649">
        <w:rPr>
          <w:lang w:val="sr-Latn-CS"/>
        </w:rPr>
        <w:t>luge kolektivnog osiguranja 260</w:t>
      </w:r>
      <w:r w:rsidR="00F8286E">
        <w:rPr>
          <w:lang w:val="sr-Latn-CS"/>
        </w:rPr>
        <w:t xml:space="preserve"> </w:t>
      </w:r>
      <w:r w:rsidR="00CA5E34">
        <w:rPr>
          <w:lang w:val="sr-Latn-CS"/>
        </w:rPr>
        <w:t>zaposlenih.</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2B6579">
        <w:rPr>
          <w:lang w:val="sr-Latn-CS"/>
        </w:rPr>
        <w:t>avke usluge osiguranja imovine, zaposlenih i osiguranje autoodgovornosti.</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Default="009E0C60" w:rsidP="001A5011">
      <w:pPr>
        <w:jc w:val="both"/>
        <w:rPr>
          <w:lang w:val="sr-Latn-CS"/>
        </w:rPr>
      </w:pPr>
      <w:r>
        <w:rPr>
          <w:lang w:val="sr-Latn-CS"/>
        </w:rPr>
        <w:t>2.Uslovi plaćanja – 1</w:t>
      </w:r>
      <w:r w:rsidR="00D75901">
        <w:rPr>
          <w:lang w:val="sr-Latn-CS"/>
        </w:rPr>
        <w:t>0 pondera</w:t>
      </w:r>
    </w:p>
    <w:p w:rsidR="002B6579" w:rsidRDefault="002B6579" w:rsidP="001A5011">
      <w:pPr>
        <w:jc w:val="both"/>
        <w:rPr>
          <w:lang w:val="sr-Latn-CS"/>
        </w:rPr>
      </w:pPr>
      <w:r>
        <w:rPr>
          <w:lang w:val="sr-Latn-CS"/>
        </w:rPr>
        <w:t>1.Avansno plaćanje – 0 pondera</w:t>
      </w:r>
    </w:p>
    <w:p w:rsidR="002B6579" w:rsidRDefault="002B6579" w:rsidP="001A5011">
      <w:pPr>
        <w:jc w:val="both"/>
        <w:rPr>
          <w:lang w:val="sr-Latn-CS"/>
        </w:rPr>
      </w:pPr>
      <w:r>
        <w:rPr>
          <w:lang w:val="sr-Latn-CS"/>
        </w:rPr>
        <w:t>2.0-6 rata – 5 pondera</w:t>
      </w:r>
    </w:p>
    <w:p w:rsidR="002B6579" w:rsidRPr="00E42D83" w:rsidRDefault="002B6579" w:rsidP="001A5011">
      <w:pPr>
        <w:jc w:val="both"/>
        <w:rPr>
          <w:lang w:val="sr-Latn-CS"/>
        </w:rPr>
      </w:pPr>
      <w:r>
        <w:rPr>
          <w:lang w:val="sr-Latn-CS"/>
        </w:rPr>
        <w:t>3.06-12 rata – 10pondera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CF321D">
        <w:t>14</w:t>
      </w:r>
      <w:r w:rsidR="00CA5E34">
        <w:t>.05</w:t>
      </w:r>
      <w:r w:rsidR="00F72649">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F8286E">
        <w:rPr>
          <w:b/>
          <w:lang w:val="sr-Latn-CS"/>
        </w:rPr>
        <w:t xml:space="preserve"> osiguranje zaposlenih</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A5E34">
        <w:rPr>
          <w:b/>
        </w:rPr>
        <w:t xml:space="preserve"> 09</w:t>
      </w:r>
      <w:r w:rsidR="00CA5E34">
        <w:rPr>
          <w:b/>
          <w:lang w:val="sr-Latn-CS"/>
        </w:rPr>
        <w:t>/2015</w:t>
      </w:r>
      <w:r>
        <w:rPr>
          <w:b/>
          <w:lang w:val="sr-Cyrl-CS"/>
        </w:rPr>
        <w:t>)</w:t>
      </w:r>
      <w:r w:rsidR="0030455D">
        <w:rPr>
          <w:b/>
          <w:lang w:val="sr-Latn-CS"/>
        </w:rPr>
        <w:t xml:space="preserve"> – re</w:t>
      </w:r>
      <w:r w:rsidR="00CA5E34">
        <w:rPr>
          <w:b/>
          <w:lang w:val="sr-Latn-CS"/>
        </w:rPr>
        <w:t>dni broj iz plana 01.02.09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885C27">
        <w:rPr>
          <w:b/>
          <w:lang w:val="sr-Latn-CS"/>
        </w:rPr>
        <w:t>.3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70165B" w:rsidRPr="00F8286E" w:rsidRDefault="00C6624A" w:rsidP="00F8286E">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885C27">
        <w:rPr>
          <w:lang w:val="sr-Latn-CS"/>
        </w:rPr>
        <w:t>ka usluge osiguranja zaposlenih.</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lastRenderedPageBreak/>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85C27">
        <w:rPr>
          <w:b/>
          <w:lang w:val="sr-Latn-CS"/>
        </w:rPr>
        <w:t xml:space="preserve">OSIGURANJE ZAPOSLENIH </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CF321D">
        <w:rPr>
          <w:lang w:val="sr-Latn-CS"/>
        </w:rPr>
        <w:t>14</w:t>
      </w:r>
      <w:r w:rsidR="00CA5E34">
        <w:rPr>
          <w:lang w:val="sr-Latn-CS"/>
        </w:rPr>
        <w:t>.05.2015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CA5E34">
        <w:rPr>
          <w:lang w:val="sr-Latn-CS"/>
        </w:rPr>
        <w:t>.</w:t>
      </w:r>
      <w:r w:rsidR="00CA5E34">
        <w:rPr>
          <w:lang w:val="sr-Cyrl-CS"/>
        </w:rPr>
        <w:t>0</w:t>
      </w:r>
      <w:r w:rsidR="008765F6">
        <w:rPr>
          <w:lang w:val="sr-Latn-CS"/>
        </w:rPr>
        <w:t>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885C27">
        <w:rPr>
          <w:b/>
          <w:lang w:val="sr-Latn-CS"/>
        </w:rPr>
        <w:t>.3</w:t>
      </w:r>
      <w:r w:rsidR="00516C02">
        <w:rPr>
          <w:b/>
          <w:lang w:val="sr-Latn-CS"/>
        </w:rPr>
        <w:t>0</w:t>
      </w:r>
      <w:r w:rsidR="00CA5E34">
        <w:rPr>
          <w:b/>
          <w:lang w:val="sr-Latn-CS"/>
        </w:rPr>
        <w:t xml:space="preserve"> dana </w:t>
      </w:r>
      <w:r w:rsidR="00CF321D">
        <w:rPr>
          <w:b/>
          <w:lang w:val="sr-Cyrl-CS"/>
        </w:rPr>
        <w:t>1</w:t>
      </w:r>
      <w:r w:rsidR="00CF321D">
        <w:rPr>
          <w:b/>
        </w:rPr>
        <w:t>4</w:t>
      </w:r>
      <w:r w:rsidR="00CA5E34">
        <w:rPr>
          <w:b/>
          <w:lang w:val="sr-Cyrl-CS"/>
        </w:rPr>
        <w:t>.05.2015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2B6579" w:rsidRDefault="002B6579" w:rsidP="002B6579">
      <w:pPr>
        <w:ind w:left="360"/>
        <w:jc w:val="both"/>
        <w:rPr>
          <w:lang w:val="sr-Latn-CS"/>
        </w:rPr>
      </w:pPr>
      <w:r>
        <w:rPr>
          <w:lang w:val="sr-Latn-CS"/>
        </w:rPr>
        <w:t>Avansno plaćanje – 0 pondera</w:t>
      </w:r>
    </w:p>
    <w:p w:rsidR="002B6579" w:rsidRDefault="002B6579" w:rsidP="002B6579">
      <w:pPr>
        <w:ind w:left="360"/>
        <w:jc w:val="both"/>
        <w:rPr>
          <w:lang w:val="sr-Latn-CS"/>
        </w:rPr>
      </w:pPr>
      <w:r>
        <w:rPr>
          <w:lang w:val="sr-Latn-CS"/>
        </w:rPr>
        <w:t>0-06 rata – 05 pondera</w:t>
      </w:r>
    </w:p>
    <w:p w:rsidR="002B6579" w:rsidRPr="007110AC" w:rsidRDefault="002B6579" w:rsidP="002B6579">
      <w:pPr>
        <w:ind w:left="360"/>
        <w:jc w:val="both"/>
        <w:rPr>
          <w:lang w:val="sr-Latn-CS"/>
        </w:rPr>
      </w:pPr>
      <w:r>
        <w:rPr>
          <w:lang w:val="sr-Latn-CS"/>
        </w:rPr>
        <w:t>06-12 rata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AD34C5" w:rsidRDefault="00AD34C5" w:rsidP="00181A62">
      <w:pPr>
        <w:rPr>
          <w:b/>
          <w:sz w:val="28"/>
          <w:szCs w:val="28"/>
          <w:u w:val="single"/>
        </w:rPr>
      </w:pPr>
    </w:p>
    <w:p w:rsidR="00CA5E34" w:rsidRDefault="00CA5E34" w:rsidP="00CA5E34">
      <w:pPr>
        <w:jc w:val="center"/>
        <w:rPr>
          <w:b/>
          <w:lang w:val="sr-Latn-CS"/>
        </w:rPr>
      </w:pPr>
      <w:r>
        <w:rPr>
          <w:b/>
          <w:lang w:val="sr-Latn-CS"/>
        </w:rPr>
        <w:t>V USLOVI  ZA UČEŠĆE U POSTUPKU I UPUTSTVO KAKO SE DOKAZUJE ISPUNJENOST USLOVA</w:t>
      </w:r>
    </w:p>
    <w:p w:rsidR="00CA5E34" w:rsidRPr="001209F0" w:rsidRDefault="00CA5E34" w:rsidP="00CA5E34">
      <w:pPr>
        <w:jc w:val="center"/>
        <w:rPr>
          <w:b/>
          <w:lang w:val="sr-Latn-CS"/>
        </w:rPr>
      </w:pPr>
      <w:r>
        <w:rPr>
          <w:b/>
          <w:lang w:val="sr-Latn-CS"/>
        </w:rPr>
        <w:t>ZA UČEŠĆE U POSTUPKU JAVNE NABAVKE</w:t>
      </w:r>
    </w:p>
    <w:p w:rsidR="00CA5E34" w:rsidRDefault="00CA5E34" w:rsidP="00CA5E34"/>
    <w:p w:rsidR="00CA5E34" w:rsidRDefault="00CA5E34" w:rsidP="00CA5E34">
      <w:pPr>
        <w:jc w:val="both"/>
      </w:pPr>
      <w:r>
        <w:t>Obavezni uslovi za učešće u predmetnom postupku javne nabavke  iz čl.75 ZJN su sledeći :</w:t>
      </w:r>
    </w:p>
    <w:p w:rsidR="00CA5E34" w:rsidRDefault="00CA5E34" w:rsidP="00CA5E34">
      <w:pPr>
        <w:jc w:val="both"/>
      </w:pPr>
      <w:r>
        <w:t>1.Da je ponuđač registrovan kod nadležnog organa, odnosno upisan u odgovarajući registar.</w:t>
      </w:r>
    </w:p>
    <w:p w:rsidR="00CA5E34" w:rsidRDefault="00CA5E34" w:rsidP="00CA5E34">
      <w:pPr>
        <w:jc w:val="both"/>
      </w:pPr>
      <w:r>
        <w:t>DOKAZ : Izvod iz APR, odnosno izvod iz registra nadležnog Privrednog suda.</w:t>
      </w:r>
    </w:p>
    <w:p w:rsidR="00CA5E34" w:rsidRDefault="00CA5E34" w:rsidP="00CA5E34">
      <w:pPr>
        <w:jc w:val="both"/>
      </w:pPr>
    </w:p>
    <w:p w:rsidR="00CA5E34" w:rsidRDefault="00CA5E34" w:rsidP="00CA5E34">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CA5E34" w:rsidRDefault="00CA5E34" w:rsidP="00CA5E34">
      <w:pPr>
        <w:jc w:val="both"/>
      </w:pPr>
      <w:r>
        <w:t>DOKAZ:</w:t>
      </w:r>
    </w:p>
    <w:p w:rsidR="00CA5E34" w:rsidRDefault="00CA5E34" w:rsidP="00CA5E34">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CA5E34" w:rsidRDefault="00CA5E34" w:rsidP="00CA5E34">
      <w:pPr>
        <w:jc w:val="both"/>
      </w:pPr>
      <w:r>
        <w:t>2.Izvod iz kaznene evidencije Posebnog odeljenja za organizovani kriminal Višeg suda u Beogradu kojim se potvrđuje da pravno lice nije osuđivano za neko od krivičnih dela organizovanog kriminala.</w:t>
      </w:r>
    </w:p>
    <w:p w:rsidR="00CA5E34" w:rsidRDefault="00CA5E34" w:rsidP="00CA5E34">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CA5E34" w:rsidRDefault="00CA5E34" w:rsidP="00CA5E34">
      <w:pPr>
        <w:jc w:val="both"/>
      </w:pPr>
      <w:r>
        <w:t>DOKAZ NE MOŽE BITI STARIJI OD DVA MESECA PRE OTVARANJA PONUDA.</w:t>
      </w:r>
    </w:p>
    <w:p w:rsidR="00CA5E34" w:rsidRDefault="00CA5E34" w:rsidP="00CA5E34">
      <w:pPr>
        <w:jc w:val="both"/>
      </w:pPr>
    </w:p>
    <w:p w:rsidR="00CA5E34" w:rsidRDefault="00CA5E34" w:rsidP="00CA5E34">
      <w:pPr>
        <w:jc w:val="both"/>
      </w:pPr>
      <w:r>
        <w:t>3.Da ponuđaču nije izrečena mera zabrane obavljanja delatnosti,koja je na snazi u vreme objavljivljanja odnosno slanja poziva za podnošenje ponuda:</w:t>
      </w:r>
    </w:p>
    <w:p w:rsidR="00CA5E34" w:rsidRDefault="00CA5E34" w:rsidP="00CA5E34">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CA5E34" w:rsidRDefault="00CA5E34" w:rsidP="00CA5E34">
      <w:pPr>
        <w:jc w:val="both"/>
      </w:pPr>
    </w:p>
    <w:p w:rsidR="00CA5E34" w:rsidRDefault="00CA5E34" w:rsidP="00CA5E34">
      <w:pPr>
        <w:jc w:val="both"/>
      </w:pPr>
      <w:r>
        <w:t>DOKAZ MORA BITI IZDAT NAKON NAKON OBJAVLJIVLJANJA POZIVA ZA PODNOŠENJA PONUDA</w:t>
      </w:r>
    </w:p>
    <w:p w:rsidR="00CA5E34" w:rsidRDefault="00CA5E34" w:rsidP="00CA5E34">
      <w:pPr>
        <w:jc w:val="both"/>
      </w:pPr>
    </w:p>
    <w:p w:rsidR="00CA5E34" w:rsidRDefault="00CA5E34" w:rsidP="00CA5E34">
      <w:pPr>
        <w:jc w:val="both"/>
      </w:pPr>
      <w:r>
        <w:t>4.Da je izmirilo dospele poreze, doprinose i druge javne dažbine u skladu sa propisima RS ili od strane države koja ima sedište na njenoj teritoriji.</w:t>
      </w:r>
    </w:p>
    <w:p w:rsidR="00CA5E34" w:rsidRDefault="00CA5E34" w:rsidP="00CA5E34">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CA5E34" w:rsidRDefault="00CA5E34" w:rsidP="00CA5E34">
      <w:pPr>
        <w:jc w:val="both"/>
        <w:rPr>
          <w:lang w:val="sr-Cyrl-CS"/>
        </w:rPr>
      </w:pPr>
      <w:r>
        <w:t>DOKAZ NE MOŽE BITI STARIJI OD DVA MESECA PRE OTVARANJA PONUDA</w:t>
      </w:r>
    </w:p>
    <w:p w:rsidR="00CA5E34" w:rsidRDefault="00CA5E34" w:rsidP="00CA5E34">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CA5E34" w:rsidRDefault="00CA5E34" w:rsidP="00CA5E34">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CA5E34" w:rsidRDefault="00CA5E34" w:rsidP="00CA5E34">
      <w:pPr>
        <w:jc w:val="both"/>
        <w:rPr>
          <w:lang w:val="sr-Latn-CS"/>
        </w:rPr>
      </w:pPr>
    </w:p>
    <w:p w:rsidR="00CA5E34" w:rsidRDefault="00CA5E34" w:rsidP="00CA5E34">
      <w:pPr>
        <w:rPr>
          <w:b/>
        </w:rPr>
      </w:pPr>
      <w:r>
        <w:rPr>
          <w:lang w:val="sr-Latn-CS"/>
        </w:rPr>
        <w:t>DOKAZ : Popunjen, potpisan i pečatiran obrazac Izjave koji je sastavni deo konkursne dokumentacije</w:t>
      </w:r>
    </w:p>
    <w:p w:rsidR="00CA5E34" w:rsidRDefault="00CA5E34" w:rsidP="00CA5E34">
      <w:pPr>
        <w:rPr>
          <w:b/>
        </w:rPr>
      </w:pPr>
    </w:p>
    <w:p w:rsidR="00CA5E34" w:rsidRDefault="00CF321D" w:rsidP="00CA5E34">
      <w:pPr>
        <w:rPr>
          <w:b/>
          <w:lang w:val="sr-Cyrl-CS"/>
        </w:rPr>
      </w:pPr>
      <w:r>
        <w:rPr>
          <w:b/>
          <w:lang w:val="sr-Cyrl-CS"/>
        </w:rPr>
        <w:t>УСЛОВИ ОСИГУРАЊА : Под осиг</w:t>
      </w:r>
      <w:r w:rsidR="006D2FF3">
        <w:rPr>
          <w:b/>
          <w:lang w:val="sr-Cyrl-CS"/>
        </w:rPr>
        <w:t>урањем запослених подразумева се осигурање од ризика одређених конкурсном документацијом свуда и на сваком месту, непрекидно 24 часа.</w:t>
      </w:r>
    </w:p>
    <w:p w:rsidR="006D2FF3" w:rsidRDefault="006D2FF3" w:rsidP="00CA5E34">
      <w:pPr>
        <w:rPr>
          <w:b/>
          <w:lang w:val="sr-Cyrl-CS"/>
        </w:rPr>
      </w:pPr>
      <w:r>
        <w:rPr>
          <w:b/>
          <w:lang w:val="sr-Cyrl-CS"/>
        </w:rPr>
        <w:t>Наручилац задржава право да врши корекцију броја запослених у складу са кадровским планом.</w:t>
      </w:r>
    </w:p>
    <w:p w:rsidR="006D2FF3" w:rsidRDefault="006D2FF3" w:rsidP="00CA5E34">
      <w:pPr>
        <w:rPr>
          <w:b/>
          <w:lang w:val="sr-Cyrl-CS"/>
        </w:rPr>
      </w:pPr>
      <w:r>
        <w:rPr>
          <w:b/>
          <w:lang w:val="sr-Cyrl-CS"/>
        </w:rPr>
        <w:t>Понуђач чија понуда буде изабрана као најповољнија, обавезан је да достави Полису осигурања и Услове за осигурање лица у вези са предметом набавке.</w:t>
      </w:r>
    </w:p>
    <w:p w:rsidR="006D2FF3" w:rsidRDefault="006D2FF3" w:rsidP="00CA5E34">
      <w:pPr>
        <w:rPr>
          <w:b/>
          <w:lang w:val="sr-Cyrl-CS"/>
        </w:rPr>
      </w:pPr>
      <w:r>
        <w:rPr>
          <w:b/>
          <w:lang w:val="sr-Cyrl-CS"/>
        </w:rPr>
        <w:t>Рок извршења услуге :највише  10 дана од дана настанка осигураног случаја, односно писменог захтева наручиоца.</w:t>
      </w: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Pr="006D2FF3" w:rsidRDefault="006D2FF3" w:rsidP="00CA5E34">
      <w:pPr>
        <w:rPr>
          <w:b/>
          <w:lang w:val="sr-Cyrl-CS"/>
        </w:rPr>
      </w:pPr>
    </w:p>
    <w:p w:rsidR="00F8286E" w:rsidRPr="00F8286E" w:rsidRDefault="00F8286E" w:rsidP="00181A62">
      <w:pPr>
        <w:rPr>
          <w:b/>
          <w:lang w:val="sr-Latn-CS"/>
        </w:rPr>
      </w:pPr>
    </w:p>
    <w:p w:rsidR="00181A62" w:rsidRPr="00A92519"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7110AC" w:rsidRDefault="007110AC"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Pr="00753B41" w:rsidRDefault="00F8286E" w:rsidP="00A441B6">
      <w:pPr>
        <w:pBdr>
          <w:bottom w:val="single" w:sz="12" w:space="1" w:color="auto"/>
        </w:pBdr>
        <w:rPr>
          <w:sz w:val="28"/>
          <w:szCs w:val="28"/>
          <w:lang w:val="sr-Latn-CS"/>
        </w:rPr>
      </w:pPr>
    </w:p>
    <w:p w:rsidR="00737C1F" w:rsidRPr="00E16FF3" w:rsidRDefault="00737C1F" w:rsidP="00737C1F">
      <w:pPr>
        <w:pBdr>
          <w:bottom w:val="single" w:sz="12" w:space="1" w:color="auto"/>
        </w:pBd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6D2FF3">
        <w:rPr>
          <w:lang w:val="sr-Cyrl-CS"/>
        </w:rPr>
        <w:t>„</w:t>
      </w:r>
      <w:r w:rsidR="003439FC">
        <w:rPr>
          <w:lang w:val="sr-Cyrl-CS"/>
        </w:rPr>
        <w:t>V</w:t>
      </w:r>
      <w:r w:rsidR="003439FC">
        <w:rPr>
          <w:lang w:val="sr-Latn-CS"/>
        </w:rPr>
        <w:t>IDRAK</w:t>
      </w:r>
      <w:r w:rsidRPr="00E16FF3">
        <w:rPr>
          <w:lang w:val="sr-Cyrl-CS"/>
        </w:rPr>
        <w:t xml:space="preserve"> </w:t>
      </w:r>
      <w:r w:rsidR="006D2FF3">
        <w:rPr>
          <w:lang w:val="sr-Cyrl-CS"/>
        </w:rPr>
        <w:t>–</w:t>
      </w:r>
      <w:r w:rsidRPr="00E16FF3">
        <w:rPr>
          <w:lang w:val="sr-Cyrl-CS"/>
        </w:rPr>
        <w:t xml:space="preserve"> </w:t>
      </w:r>
      <w:r>
        <w:rPr>
          <w:lang w:val="sr-Cyrl-CS"/>
        </w:rPr>
        <w:t>Valjevo</w:t>
      </w:r>
      <w:r w:rsidR="006D2FF3">
        <w:rPr>
          <w:lang w:val="sr-Cyrl-CS"/>
        </w:rPr>
        <w:t>“</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CA5E34">
        <w:rPr>
          <w:lang w:val="sr-Latn-CS"/>
        </w:rPr>
        <w:t xml:space="preserve"> 0</w:t>
      </w:r>
      <w:r w:rsidR="00CA5E34">
        <w:rPr>
          <w:lang w:val="sr-Cyrl-CS"/>
        </w:rPr>
        <w:t>9</w:t>
      </w:r>
      <w:r w:rsidR="00CA5E34">
        <w:rPr>
          <w:lang w:val="sr-Latn-CS"/>
        </w:rPr>
        <w:t>/1</w:t>
      </w:r>
      <w:r w:rsidR="00CA5E34">
        <w:rPr>
          <w:lang w:val="sr-Cyrl-CS"/>
        </w:rPr>
        <w:t>5</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sidR="006D2FF3">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CF321D" w:rsidRPr="006B7749" w:rsidRDefault="00CF321D"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CA5E34"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CA5E34">
              <w:rPr>
                <w:b/>
                <w:lang w:val="sr-Latn-CS"/>
              </w:rPr>
              <w:t xml:space="preserve"> 0</w:t>
            </w:r>
            <w:r w:rsidR="00CA5E34">
              <w:rPr>
                <w:b/>
                <w:lang w:val="sr-Cyrl-CS"/>
              </w:rPr>
              <w:t>9</w:t>
            </w:r>
            <w:r w:rsidR="00CA5E34">
              <w:rPr>
                <w:b/>
                <w:lang w:val="sr-Latn-CS"/>
              </w:rPr>
              <w:t>/201</w:t>
            </w:r>
            <w:r w:rsidR="00CA5E34">
              <w:rPr>
                <w:b/>
                <w:lang w:val="sr-Cyrl-CS"/>
              </w:rPr>
              <w:t>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 xml:space="preserve">usluge osiguranja </w:t>
            </w:r>
            <w:r w:rsidR="00885C27">
              <w:rPr>
                <w:lang w:val="sr-Latn-CS"/>
              </w:rPr>
              <w:t>zaposlenih</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8286E" w:rsidRDefault="00CE086F" w:rsidP="00654CAE">
      <w:pPr>
        <w:rPr>
          <w:lang w:val="sr-Latn-CS"/>
        </w:rPr>
      </w:pPr>
    </w:p>
    <w:p w:rsidR="00CE086F" w:rsidRPr="00F8286E" w:rsidRDefault="00CE086F" w:rsidP="00654CAE">
      <w:pPr>
        <w:rPr>
          <w:lang w:val="sr-Latn-CS"/>
        </w:rPr>
      </w:pPr>
    </w:p>
    <w:p w:rsidR="00CE086F" w:rsidRDefault="00CE086F" w:rsidP="00654CAE">
      <w:pPr>
        <w:rPr>
          <w:lang w:val="sr-Cyrl-CS"/>
        </w:rPr>
      </w:pPr>
    </w:p>
    <w:p w:rsidR="00CE086F" w:rsidRDefault="00CE086F" w:rsidP="00654CAE"/>
    <w:p w:rsidR="00CF321D" w:rsidRDefault="00CF321D" w:rsidP="00654CAE"/>
    <w:p w:rsidR="00CF321D" w:rsidRPr="00CF321D" w:rsidRDefault="00CF321D" w:rsidP="00654CAE"/>
    <w:p w:rsidR="00654CAE" w:rsidRPr="00F8286E"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8286E">
        <w:rPr>
          <w:lang w:val="sr-Latn-CS"/>
        </w:rPr>
        <w:tab/>
      </w:r>
      <w:r w:rsidR="00F8286E">
        <w:rPr>
          <w:lang w:val="sr-Latn-CS"/>
        </w:rPr>
        <w:tab/>
      </w:r>
    </w:p>
    <w:p w:rsidR="00654CAE" w:rsidRPr="00CA5E34" w:rsidRDefault="00654CAE" w:rsidP="00654CAE">
      <w:pPr>
        <w:rPr>
          <w:lang w:val="sr-Cyrl-CS"/>
        </w:rPr>
      </w:pPr>
      <w:r>
        <w:rPr>
          <w:lang w:val="sr-Cyrl-CS"/>
        </w:rPr>
        <w:t>БР</w:t>
      </w:r>
      <w:r w:rsidR="007110AC">
        <w:rPr>
          <w:lang w:val="sr-Cyrl-CS"/>
        </w:rPr>
        <w:t>.01-_________/1-1</w:t>
      </w:r>
      <w:r w:rsidR="00CA5E34">
        <w:rPr>
          <w:lang w:val="sr-Cyrl-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CA5E34">
        <w:rPr>
          <w:sz w:val="28"/>
          <w:szCs w:val="28"/>
          <w:lang w:val="sr-Latn-CS"/>
        </w:rPr>
        <w:t>0</w:t>
      </w:r>
      <w:r w:rsidR="00CA5E34">
        <w:rPr>
          <w:sz w:val="28"/>
          <w:szCs w:val="28"/>
          <w:lang w:val="sr-Cyrl-CS"/>
        </w:rPr>
        <w:t>9</w:t>
      </w:r>
      <w:r w:rsidR="007110AC">
        <w:rPr>
          <w:sz w:val="28"/>
          <w:szCs w:val="28"/>
          <w:lang w:val="sr-Cyrl-CS"/>
        </w:rPr>
        <w:t>/1</w:t>
      </w:r>
      <w:r w:rsidR="00CA5E34">
        <w:rPr>
          <w:sz w:val="28"/>
          <w:szCs w:val="28"/>
          <w:lang w:val="sr-Cyrl-CS"/>
        </w:rPr>
        <w:t>5</w:t>
      </w:r>
      <w:r w:rsidR="00753B41">
        <w:rPr>
          <w:sz w:val="28"/>
          <w:szCs w:val="28"/>
          <w:lang w:val="sr-Cyrl-CS"/>
        </w:rPr>
        <w:t xml:space="preserve"> (набавка</w:t>
      </w:r>
      <w:r w:rsidR="00753B41">
        <w:rPr>
          <w:sz w:val="28"/>
          <w:szCs w:val="28"/>
          <w:lang w:val="sr-Latn-CS"/>
        </w:rPr>
        <w:t xml:space="preserve"> </w:t>
      </w:r>
      <w:r w:rsidR="00885C27">
        <w:rPr>
          <w:sz w:val="28"/>
          <w:szCs w:val="28"/>
          <w:lang w:val="sr-Cyrl-CS"/>
        </w:rPr>
        <w:t>услуге осигурања запослених</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Pr="00F8286E" w:rsidRDefault="00F8286E" w:rsidP="00AB38F9">
      <w:pPr>
        <w:jc w:val="center"/>
        <w:rPr>
          <w:sz w:val="28"/>
          <w:szCs w:val="28"/>
          <w:lang w:val="sr-Latn-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DE6649" w:rsidRDefault="00DE6649" w:rsidP="00AB38F9">
      <w:pPr>
        <w:rPr>
          <w:lang w:val="sr-Cyrl-CS"/>
        </w:rPr>
      </w:pPr>
      <w:r>
        <w:rPr>
          <w:lang w:val="sr-Cyrl-CS"/>
        </w:rPr>
        <w:t>Авансно плаћање 0 бодова</w:t>
      </w:r>
    </w:p>
    <w:p w:rsidR="00DE6649" w:rsidRDefault="00DE6649" w:rsidP="00AB38F9">
      <w:pPr>
        <w:rPr>
          <w:lang w:val="sr-Cyrl-CS"/>
        </w:rPr>
      </w:pPr>
      <w:r>
        <w:rPr>
          <w:lang w:val="sr-Cyrl-CS"/>
        </w:rPr>
        <w:t>01-06 рата – 05 пондера</w:t>
      </w:r>
    </w:p>
    <w:p w:rsidR="00DE6649" w:rsidRDefault="00DE6649" w:rsidP="00AB38F9">
      <w:pPr>
        <w:rPr>
          <w:lang w:val="sr-Cyrl-CS"/>
        </w:rPr>
      </w:pPr>
      <w:r>
        <w:rPr>
          <w:lang w:val="sr-Cyrl-CS"/>
        </w:rPr>
        <w:t>06-12 рата – 10 пондера</w:t>
      </w:r>
    </w:p>
    <w:p w:rsidR="00AB38F9" w:rsidRPr="007A6C2B" w:rsidRDefault="00AB38F9" w:rsidP="00AB38F9">
      <w:pPr>
        <w:pBdr>
          <w:bottom w:val="single" w:sz="12" w:space="1" w:color="auto"/>
        </w:pBdr>
      </w:pP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Pr="00F8286E" w:rsidRDefault="00F8286E" w:rsidP="000C345A">
      <w:pPr>
        <w:rPr>
          <w:lang w:val="sr-Latn-CS"/>
        </w:rPr>
      </w:pPr>
    </w:p>
    <w:p w:rsidR="002658B1" w:rsidRDefault="002658B1" w:rsidP="000C345A">
      <w:pPr>
        <w:rPr>
          <w:lang w:val="sr-Cyrl-CS"/>
        </w:rPr>
      </w:pPr>
    </w:p>
    <w:p w:rsidR="002B7551" w:rsidRPr="00134BA7" w:rsidRDefault="002B7551" w:rsidP="002B7551">
      <w:r>
        <w:lastRenderedPageBreak/>
        <w:t>ЈКП ‘’ ВИДРАК‘’ ВАЉЕВО</w:t>
      </w:r>
    </w:p>
    <w:p w:rsidR="002B7551" w:rsidRPr="00AD0265" w:rsidRDefault="002B7551" w:rsidP="002B7551">
      <w:pPr>
        <w:rPr>
          <w:lang w:val="sr-Cyrl-CS"/>
        </w:rPr>
      </w:pPr>
      <w:r>
        <w:t>Број</w:t>
      </w:r>
      <w:r>
        <w:rPr>
          <w:lang w:val="sr-Latn-CS"/>
        </w:rPr>
        <w:t>: 01 -___________/ 1-</w:t>
      </w:r>
      <w:r w:rsidR="00CA5E34">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CA5E34">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885C27">
        <w:rPr>
          <w:b/>
          <w:sz w:val="32"/>
          <w:szCs w:val="32"/>
          <w:lang w:val="sr-Cyrl-CS"/>
        </w:rPr>
        <w:t>ОСИГУРАЊЕ ЗАПОСЛЕНИХ ПАРТИЈА 2</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CA5E34">
              <w:rPr>
                <w:b/>
                <w:sz w:val="32"/>
                <w:szCs w:val="32"/>
                <w:lang w:val="sr-Cyrl-CS"/>
              </w:rPr>
              <w:t>09</w:t>
            </w:r>
            <w:r w:rsidR="007110AC">
              <w:rPr>
                <w:b/>
                <w:sz w:val="32"/>
                <w:szCs w:val="32"/>
                <w:lang w:val="sr-Cyrl-CS"/>
              </w:rPr>
              <w:t>/1</w:t>
            </w:r>
            <w:r w:rsidR="00CA5E34">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CA5E34" w:rsidRPr="00420A45" w:rsidTr="002D7DE1">
        <w:tc>
          <w:tcPr>
            <w:tcW w:w="5580" w:type="dxa"/>
            <w:shd w:val="clear" w:color="auto" w:fill="E6E6E6"/>
            <w:vAlign w:val="center"/>
          </w:tcPr>
          <w:p w:rsidR="00CA5E34" w:rsidRPr="00CA5E34" w:rsidRDefault="00CA5E34" w:rsidP="002D7DE1">
            <w:pPr>
              <w:spacing w:line="360" w:lineRule="auto"/>
              <w:rPr>
                <w:b/>
                <w:sz w:val="28"/>
                <w:szCs w:val="28"/>
                <w:lang w:val="sr-Cyrl-CS"/>
              </w:rPr>
            </w:pPr>
            <w:r>
              <w:rPr>
                <w:b/>
                <w:sz w:val="28"/>
                <w:szCs w:val="28"/>
                <w:lang w:val="sr-Cyrl-CS"/>
              </w:rPr>
              <w:t>Рок важења понуде</w:t>
            </w:r>
          </w:p>
        </w:tc>
        <w:tc>
          <w:tcPr>
            <w:tcW w:w="3978" w:type="dxa"/>
          </w:tcPr>
          <w:p w:rsidR="00CA5E34" w:rsidRPr="00420A45" w:rsidRDefault="00CA5E34" w:rsidP="002D7DE1">
            <w:pPr>
              <w:spacing w:line="360" w:lineRule="auto"/>
              <w:rPr>
                <w:b/>
                <w:sz w:val="28"/>
                <w:szCs w:val="28"/>
                <w:lang w:val="sr-Latn-CS"/>
              </w:rPr>
            </w:pPr>
          </w:p>
        </w:tc>
      </w:tr>
      <w:tr w:rsidR="006D2FF3" w:rsidRPr="00420A45" w:rsidTr="002D7DE1">
        <w:tc>
          <w:tcPr>
            <w:tcW w:w="5580" w:type="dxa"/>
            <w:shd w:val="clear" w:color="auto" w:fill="E6E6E6"/>
            <w:vAlign w:val="center"/>
          </w:tcPr>
          <w:p w:rsidR="006D2FF3" w:rsidRPr="006D2FF3" w:rsidRDefault="006D2FF3" w:rsidP="002D7DE1">
            <w:pPr>
              <w:spacing w:line="360" w:lineRule="auto"/>
              <w:rPr>
                <w:b/>
                <w:sz w:val="28"/>
                <w:szCs w:val="28"/>
                <w:lang w:val="sr-Cyrl-CS"/>
              </w:rPr>
            </w:pPr>
            <w:r>
              <w:rPr>
                <w:b/>
                <w:sz w:val="28"/>
                <w:szCs w:val="28"/>
                <w:lang w:val="sr-Cyrl-CS"/>
              </w:rPr>
              <w:t xml:space="preserve">Рок </w:t>
            </w:r>
            <w:r>
              <w:rPr>
                <w:b/>
                <w:lang w:val="sr-Cyrl-CS"/>
              </w:rPr>
              <w:t>за исплату штете (не дужи од 10 дана)</w:t>
            </w:r>
          </w:p>
        </w:tc>
        <w:tc>
          <w:tcPr>
            <w:tcW w:w="3978" w:type="dxa"/>
          </w:tcPr>
          <w:p w:rsidR="006D2FF3" w:rsidRPr="00420A45" w:rsidRDefault="006D2FF3"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3D1E4D" w:rsidRDefault="003D1E4D" w:rsidP="002B7551">
      <w:pPr>
        <w:tabs>
          <w:tab w:val="left" w:pos="912"/>
        </w:tabs>
        <w:spacing w:line="360" w:lineRule="auto"/>
        <w:jc w:val="both"/>
        <w:rPr>
          <w:b/>
          <w:lang w:val="sr-Latn-CS"/>
        </w:rPr>
      </w:pPr>
    </w:p>
    <w:p w:rsidR="00F8286E" w:rsidRDefault="00F8286E" w:rsidP="002B7551">
      <w:pPr>
        <w:tabs>
          <w:tab w:val="left" w:pos="912"/>
        </w:tabs>
        <w:spacing w:line="360" w:lineRule="auto"/>
        <w:jc w:val="both"/>
        <w:rPr>
          <w:b/>
        </w:rPr>
      </w:pP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F8286E" w:rsidRPr="00F8286E" w:rsidRDefault="00F8286E" w:rsidP="002B7551">
      <w:pPr>
        <w:tabs>
          <w:tab w:val="left" w:pos="912"/>
        </w:tabs>
        <w:spacing w:line="360" w:lineRule="auto"/>
        <w:jc w:val="both"/>
        <w:rPr>
          <w:b/>
          <w:lang w:val="sr-Latn-CS"/>
        </w:rPr>
      </w:pPr>
    </w:p>
    <w:p w:rsidR="009E3966" w:rsidRPr="000C313D" w:rsidRDefault="009E3966" w:rsidP="009E3966">
      <w:pPr>
        <w:jc w:val="center"/>
        <w:rPr>
          <w:rFonts w:ascii="Arial" w:hAnsi="Arial" w:cs="Arial"/>
          <w:b/>
          <w:sz w:val="18"/>
          <w:szCs w:val="18"/>
        </w:rPr>
      </w:pPr>
      <w:r w:rsidRPr="000C313D">
        <w:rPr>
          <w:rFonts w:ascii="Arial" w:hAnsi="Arial" w:cs="Arial"/>
          <w:b/>
          <w:sz w:val="18"/>
          <w:szCs w:val="18"/>
          <w:lang w:val="sr-Cyrl-CS"/>
        </w:rPr>
        <w:lastRenderedPageBreak/>
        <w:t>ОБРАЗАЦ   ПОНУДЕ</w:t>
      </w:r>
    </w:p>
    <w:p w:rsidR="009E3966" w:rsidRPr="000C313D" w:rsidRDefault="009E3966" w:rsidP="009E3966">
      <w:pPr>
        <w:rPr>
          <w:rFonts w:ascii="Arial" w:hAnsi="Arial" w:cs="Arial"/>
          <w:sz w:val="18"/>
          <w:szCs w:val="18"/>
          <w:lang w:val="sr-Cyrl-CS"/>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C632DD" w:rsidRDefault="009E3966" w:rsidP="009E3966">
      <w:pPr>
        <w:jc w:val="right"/>
        <w:rPr>
          <w:rFonts w:ascii="Arial" w:hAnsi="Arial" w:cs="Arial"/>
          <w:b/>
        </w:rPr>
      </w:pPr>
      <w:r w:rsidRPr="00FF4E5F">
        <w:rPr>
          <w:rFonts w:ascii="Arial" w:hAnsi="Arial" w:cs="Arial"/>
          <w:b/>
          <w:lang w:val="sr-Cyrl-CS"/>
        </w:rPr>
        <w:t>М-</w:t>
      </w:r>
      <w:r>
        <w:rPr>
          <w:rFonts w:ascii="Arial" w:hAnsi="Arial" w:cs="Arial"/>
          <w:b/>
        </w:rPr>
        <w:t>09/15 partija 2</w:t>
      </w: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951"/>
        <w:gridCol w:w="1606"/>
        <w:gridCol w:w="2035"/>
        <w:gridCol w:w="1510"/>
        <w:gridCol w:w="1697"/>
      </w:tblGrid>
      <w:tr w:rsidR="009E3966" w:rsidRPr="004941C5" w:rsidTr="00E4718F">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9E3966" w:rsidRPr="004941C5" w:rsidRDefault="009E3966" w:rsidP="00E4718F">
            <w:pPr>
              <w:jc w:val="both"/>
              <w:rPr>
                <w:rFonts w:ascii="Arial" w:hAnsi="Arial" w:cs="Arial"/>
                <w:b/>
                <w:lang w:val="sr-Cyrl-CS"/>
              </w:rPr>
            </w:pPr>
            <w:r w:rsidRPr="004941C5">
              <w:rPr>
                <w:rFonts w:ascii="Arial" w:hAnsi="Arial" w:cs="Arial"/>
                <w:b/>
                <w:lang w:val="sr-Latn-CS"/>
              </w:rPr>
              <w:t>I</w:t>
            </w:r>
            <w:r w:rsidRPr="004941C5">
              <w:rPr>
                <w:rFonts w:ascii="Arial" w:hAnsi="Arial" w:cs="Arial"/>
                <w:b/>
                <w:lang w:val="sr-Cyrl-CS"/>
              </w:rPr>
              <w:t>I</w:t>
            </w:r>
            <w:r w:rsidRPr="004941C5">
              <w:rPr>
                <w:rFonts w:ascii="Arial" w:hAnsi="Arial" w:cs="Arial"/>
                <w:b/>
                <w:lang w:val="sr-Latn-CS"/>
              </w:rPr>
              <w:t xml:space="preserve">  </w:t>
            </w:r>
            <w:r w:rsidRPr="004941C5">
              <w:rPr>
                <w:rFonts w:ascii="Arial" w:hAnsi="Arial" w:cs="Arial"/>
                <w:b/>
                <w:lang w:val="sr-Cyrl-CS"/>
              </w:rPr>
              <w:t xml:space="preserve"> КОЛЕКТИВНО  ОСИГУРАЊЕ  ЗАПОСЛЕНИХ</w:t>
            </w:r>
          </w:p>
        </w:tc>
      </w:tr>
      <w:tr w:rsidR="009E3966" w:rsidRPr="004941C5" w:rsidTr="00E4718F">
        <w:tc>
          <w:tcPr>
            <w:tcW w:w="729" w:type="dxa"/>
            <w:tcBorders>
              <w:top w:val="single" w:sz="12" w:space="0" w:color="auto"/>
              <w:left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r w:rsidRPr="004941C5">
              <w:rPr>
                <w:rFonts w:ascii="Arial" w:hAnsi="Arial" w:cs="Arial"/>
                <w:b/>
                <w:lang w:val="sr-Cyrl-CS"/>
              </w:rPr>
              <w:t>Ред. бр.</w:t>
            </w:r>
          </w:p>
        </w:tc>
        <w:tc>
          <w:tcPr>
            <w:tcW w:w="3281" w:type="dxa"/>
            <w:tcBorders>
              <w:top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r w:rsidRPr="004941C5">
              <w:rPr>
                <w:rFonts w:ascii="Arial" w:hAnsi="Arial" w:cs="Arial"/>
                <w:b/>
                <w:lang w:val="sr-Cyrl-CS"/>
              </w:rPr>
              <w:t>Предмет осигурања</w:t>
            </w:r>
          </w:p>
        </w:tc>
        <w:tc>
          <w:tcPr>
            <w:tcW w:w="1606" w:type="dxa"/>
            <w:tcBorders>
              <w:top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r w:rsidRPr="004941C5">
              <w:rPr>
                <w:rFonts w:ascii="Arial" w:hAnsi="Arial" w:cs="Arial"/>
                <w:b/>
                <w:lang w:val="sr-Cyrl-CS"/>
              </w:rPr>
              <w:t>Број запослених</w:t>
            </w:r>
          </w:p>
        </w:tc>
        <w:tc>
          <w:tcPr>
            <w:tcW w:w="2118" w:type="dxa"/>
            <w:tcBorders>
              <w:top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r w:rsidRPr="004941C5">
              <w:rPr>
                <w:rFonts w:ascii="Arial" w:hAnsi="Arial" w:cs="Arial"/>
                <w:b/>
                <w:lang w:val="sr-Cyrl-CS"/>
              </w:rPr>
              <w:t>Максимални износ осигурања</w:t>
            </w:r>
          </w:p>
        </w:tc>
        <w:tc>
          <w:tcPr>
            <w:tcW w:w="1510" w:type="dxa"/>
            <w:tcBorders>
              <w:top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r w:rsidRPr="004941C5">
              <w:rPr>
                <w:rFonts w:ascii="Arial" w:hAnsi="Arial" w:cs="Arial"/>
                <w:b/>
                <w:lang w:val="sr-Cyrl-CS"/>
              </w:rPr>
              <w:t>Премија осигурања</w:t>
            </w:r>
            <w:r>
              <w:rPr>
                <w:rFonts w:ascii="Arial" w:hAnsi="Arial" w:cs="Arial"/>
                <w:b/>
                <w:lang w:val="sr-Cyrl-CS"/>
              </w:rPr>
              <w:t xml:space="preserve"> (без пдв-а)</w:t>
            </w: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r w:rsidRPr="004941C5">
              <w:rPr>
                <w:rFonts w:ascii="Arial" w:hAnsi="Arial" w:cs="Arial"/>
                <w:b/>
                <w:lang w:val="sr-Cyrl-CS"/>
              </w:rPr>
              <w:t xml:space="preserve">Напомена </w:t>
            </w:r>
          </w:p>
        </w:tc>
      </w:tr>
      <w:tr w:rsidR="009E3966" w:rsidRPr="004941C5" w:rsidTr="00E4718F">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4941C5" w:rsidRDefault="009E3966" w:rsidP="00E4718F">
            <w:pPr>
              <w:jc w:val="both"/>
              <w:rPr>
                <w:rFonts w:ascii="Arial" w:hAnsi="Arial" w:cs="Arial"/>
                <w:lang w:val="sr-Cyrl-CS"/>
              </w:rPr>
            </w:pPr>
            <w:r w:rsidRPr="004941C5">
              <w:rPr>
                <w:rFonts w:ascii="Arial" w:hAnsi="Arial" w:cs="Arial"/>
                <w:lang w:val="sr-Cyrl-CS"/>
              </w:rPr>
              <w:t xml:space="preserve">А.  </w:t>
            </w:r>
            <w:r w:rsidRPr="004941C5">
              <w:rPr>
                <w:rFonts w:ascii="Arial" w:hAnsi="Arial" w:cs="Arial"/>
                <w:sz w:val="20"/>
                <w:szCs w:val="20"/>
                <w:lang w:val="sr-Cyrl-CS"/>
              </w:rPr>
              <w:t>Осигурање од последица несрећног случаја на послу и ван посла</w:t>
            </w:r>
          </w:p>
        </w:tc>
      </w:tr>
      <w:tr w:rsidR="009E3966" w:rsidRPr="004941C5" w:rsidTr="00E4718F">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E4718F">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auto"/>
            <w:vAlign w:val="center"/>
          </w:tcPr>
          <w:p w:rsidR="009E3966" w:rsidRPr="004941C5" w:rsidRDefault="009E3966" w:rsidP="00E4718F">
            <w:pPr>
              <w:rPr>
                <w:rFonts w:ascii="Arial" w:hAnsi="Arial" w:cs="Arial"/>
                <w:sz w:val="20"/>
                <w:szCs w:val="20"/>
                <w:lang w:val="sr-Cyrl-CS"/>
              </w:rPr>
            </w:pPr>
            <w:r w:rsidRPr="004941C5">
              <w:rPr>
                <w:rFonts w:ascii="Arial" w:hAnsi="Arial" w:cs="Arial"/>
                <w:sz w:val="20"/>
                <w:szCs w:val="20"/>
                <w:lang w:val="sr-Cyrl-CS"/>
              </w:rPr>
              <w:t>Смрт услед болести</w:t>
            </w:r>
          </w:p>
        </w:tc>
        <w:tc>
          <w:tcPr>
            <w:tcW w:w="1606" w:type="dxa"/>
            <w:tcBorders>
              <w:top w:val="single" w:sz="4" w:space="0" w:color="auto"/>
              <w:bottom w:val="single" w:sz="4" w:space="0" w:color="auto"/>
            </w:tcBorders>
            <w:shd w:val="clear" w:color="auto" w:fill="auto"/>
            <w:vAlign w:val="center"/>
          </w:tcPr>
          <w:p w:rsidR="009E3966" w:rsidRPr="00961C1C" w:rsidRDefault="009E3966" w:rsidP="00E4718F">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2118" w:type="dxa"/>
            <w:tcBorders>
              <w:top w:val="single" w:sz="4" w:space="0" w:color="auto"/>
              <w:bottom w:val="single" w:sz="4" w:space="0" w:color="auto"/>
            </w:tcBorders>
            <w:shd w:val="clear" w:color="auto" w:fill="auto"/>
            <w:vAlign w:val="center"/>
          </w:tcPr>
          <w:p w:rsidR="009E3966" w:rsidRPr="004941C5" w:rsidRDefault="009E3966" w:rsidP="00E4718F">
            <w:pPr>
              <w:jc w:val="right"/>
              <w:rPr>
                <w:rFonts w:ascii="Arial" w:hAnsi="Arial" w:cs="Arial"/>
                <w:sz w:val="20"/>
                <w:szCs w:val="20"/>
                <w:lang w:val="sr-Cyrl-CS"/>
              </w:rPr>
            </w:pPr>
            <w:r w:rsidRPr="004941C5">
              <w:rPr>
                <w:rFonts w:ascii="Arial" w:hAnsi="Arial" w:cs="Arial"/>
                <w:sz w:val="20"/>
                <w:szCs w:val="20"/>
                <w:lang w:val="sr-Cyrl-CS"/>
              </w:rPr>
              <w:t>100.000,00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E4718F">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r>
      <w:tr w:rsidR="009E3966" w:rsidRPr="004941C5" w:rsidTr="00E4718F">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E4718F">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4" w:space="0" w:color="auto"/>
            </w:tcBorders>
            <w:shd w:val="clear" w:color="auto" w:fill="auto"/>
            <w:vAlign w:val="center"/>
          </w:tcPr>
          <w:p w:rsidR="009E3966" w:rsidRPr="004941C5" w:rsidRDefault="009E3966" w:rsidP="00E4718F">
            <w:pPr>
              <w:rPr>
                <w:rFonts w:ascii="Arial" w:hAnsi="Arial" w:cs="Arial"/>
                <w:sz w:val="20"/>
                <w:szCs w:val="20"/>
                <w:lang w:val="sr-Cyrl-CS"/>
              </w:rPr>
            </w:pPr>
            <w:r w:rsidRPr="004941C5">
              <w:rPr>
                <w:rFonts w:ascii="Arial" w:hAnsi="Arial" w:cs="Arial"/>
                <w:sz w:val="20"/>
                <w:szCs w:val="20"/>
                <w:lang w:val="sr-Cyrl-CS"/>
              </w:rPr>
              <w:t>Смрт услед несрећног случаја</w:t>
            </w:r>
          </w:p>
        </w:tc>
        <w:tc>
          <w:tcPr>
            <w:tcW w:w="1606" w:type="dxa"/>
            <w:tcBorders>
              <w:top w:val="single" w:sz="4" w:space="0" w:color="auto"/>
              <w:bottom w:val="single" w:sz="4" w:space="0" w:color="auto"/>
            </w:tcBorders>
            <w:shd w:val="clear" w:color="auto" w:fill="auto"/>
            <w:vAlign w:val="center"/>
          </w:tcPr>
          <w:p w:rsidR="009E3966" w:rsidRPr="00961C1C" w:rsidRDefault="009E3966" w:rsidP="00E4718F">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2118" w:type="dxa"/>
            <w:tcBorders>
              <w:top w:val="single" w:sz="4" w:space="0" w:color="auto"/>
              <w:bottom w:val="single" w:sz="4" w:space="0" w:color="auto"/>
            </w:tcBorders>
            <w:shd w:val="clear" w:color="auto" w:fill="auto"/>
            <w:vAlign w:val="center"/>
          </w:tcPr>
          <w:p w:rsidR="009E3966" w:rsidRPr="004941C5" w:rsidRDefault="009E3966" w:rsidP="00E4718F">
            <w:pPr>
              <w:jc w:val="right"/>
              <w:rPr>
                <w:rFonts w:ascii="Arial" w:hAnsi="Arial" w:cs="Arial"/>
                <w:sz w:val="20"/>
                <w:szCs w:val="20"/>
                <w:lang w:val="sr-Cyrl-CS"/>
              </w:rPr>
            </w:pPr>
            <w:r w:rsidRPr="004941C5">
              <w:rPr>
                <w:rFonts w:ascii="Arial" w:hAnsi="Arial" w:cs="Arial"/>
                <w:sz w:val="20"/>
                <w:szCs w:val="20"/>
                <w:lang w:val="sr-Cyrl-CS"/>
              </w:rPr>
              <w:t>200.000,00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E4718F">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r>
      <w:tr w:rsidR="009E3966" w:rsidRPr="004941C5" w:rsidTr="00E4718F">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r w:rsidRPr="004941C5">
              <w:rPr>
                <w:rFonts w:ascii="Arial" w:hAnsi="Arial" w:cs="Arial"/>
                <w:lang w:val="sr-Cyrl-CS"/>
              </w:rPr>
              <w:t>3.</w:t>
            </w:r>
          </w:p>
        </w:tc>
        <w:tc>
          <w:tcPr>
            <w:tcW w:w="3281" w:type="dxa"/>
            <w:tcBorders>
              <w:top w:val="single" w:sz="4" w:space="0" w:color="auto"/>
              <w:bottom w:val="single" w:sz="12" w:space="0" w:color="auto"/>
            </w:tcBorders>
            <w:shd w:val="clear" w:color="auto" w:fill="auto"/>
            <w:vAlign w:val="center"/>
          </w:tcPr>
          <w:p w:rsidR="009E3966" w:rsidRPr="004941C5" w:rsidRDefault="009E3966" w:rsidP="00E4718F">
            <w:pPr>
              <w:rPr>
                <w:rFonts w:ascii="Arial" w:hAnsi="Arial" w:cs="Arial"/>
                <w:sz w:val="20"/>
                <w:szCs w:val="20"/>
                <w:lang w:val="sr-Cyrl-CS"/>
              </w:rPr>
            </w:pPr>
            <w:r w:rsidRPr="004941C5">
              <w:rPr>
                <w:rFonts w:ascii="Arial" w:hAnsi="Arial" w:cs="Arial"/>
                <w:sz w:val="20"/>
                <w:szCs w:val="20"/>
                <w:lang w:val="sr-Cyrl-CS"/>
              </w:rPr>
              <w:t xml:space="preserve">Случај повреде са трајним инвалидитетом </w:t>
            </w:r>
          </w:p>
        </w:tc>
        <w:tc>
          <w:tcPr>
            <w:tcW w:w="1606" w:type="dxa"/>
            <w:tcBorders>
              <w:top w:val="single" w:sz="4" w:space="0" w:color="auto"/>
              <w:bottom w:val="single" w:sz="12" w:space="0" w:color="auto"/>
            </w:tcBorders>
            <w:shd w:val="clear" w:color="auto" w:fill="auto"/>
            <w:vAlign w:val="center"/>
          </w:tcPr>
          <w:p w:rsidR="009E3966" w:rsidRPr="00961C1C" w:rsidRDefault="009E3966" w:rsidP="00E4718F">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2118" w:type="dxa"/>
            <w:tcBorders>
              <w:top w:val="single" w:sz="4" w:space="0" w:color="auto"/>
              <w:bottom w:val="single" w:sz="12" w:space="0" w:color="auto"/>
            </w:tcBorders>
            <w:shd w:val="clear" w:color="auto" w:fill="auto"/>
            <w:vAlign w:val="center"/>
          </w:tcPr>
          <w:p w:rsidR="009E3966" w:rsidRPr="004941C5" w:rsidRDefault="009E3966" w:rsidP="00E4718F">
            <w:pPr>
              <w:jc w:val="right"/>
              <w:rPr>
                <w:rFonts w:ascii="Arial" w:hAnsi="Arial" w:cs="Arial"/>
                <w:sz w:val="20"/>
                <w:szCs w:val="20"/>
                <w:lang w:val="sr-Cyrl-CS"/>
              </w:rPr>
            </w:pPr>
            <w:r w:rsidRPr="004941C5">
              <w:rPr>
                <w:rFonts w:ascii="Arial" w:hAnsi="Arial" w:cs="Arial"/>
                <w:sz w:val="20"/>
                <w:szCs w:val="20"/>
                <w:lang w:val="sr-Cyrl-CS"/>
              </w:rPr>
              <w:t>4</w:t>
            </w:r>
            <w:r>
              <w:rPr>
                <w:rFonts w:ascii="Arial" w:hAnsi="Arial" w:cs="Arial"/>
                <w:sz w:val="20"/>
                <w:szCs w:val="20"/>
                <w:lang w:val="sr-Cyrl-CS"/>
              </w:rPr>
              <w:t>5</w:t>
            </w:r>
            <w:r w:rsidRPr="004941C5">
              <w:rPr>
                <w:rFonts w:ascii="Arial" w:hAnsi="Arial" w:cs="Arial"/>
                <w:sz w:val="20"/>
                <w:szCs w:val="20"/>
                <w:lang w:val="sr-Cyrl-CS"/>
              </w:rPr>
              <w:t>0.000,00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r>
      <w:tr w:rsidR="009E3966" w:rsidRPr="004941C5" w:rsidTr="00E4718F">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r w:rsidRPr="004941C5">
              <w:rPr>
                <w:rFonts w:ascii="Arial" w:hAnsi="Arial" w:cs="Arial"/>
                <w:lang w:val="sr-Cyrl-CS"/>
              </w:rPr>
              <w:t>4.</w:t>
            </w:r>
          </w:p>
        </w:tc>
        <w:tc>
          <w:tcPr>
            <w:tcW w:w="3281" w:type="dxa"/>
            <w:tcBorders>
              <w:top w:val="single" w:sz="4" w:space="0" w:color="auto"/>
              <w:bottom w:val="single" w:sz="12" w:space="0" w:color="auto"/>
            </w:tcBorders>
            <w:shd w:val="clear" w:color="auto" w:fill="auto"/>
            <w:vAlign w:val="center"/>
          </w:tcPr>
          <w:p w:rsidR="009E3966" w:rsidRPr="004941C5" w:rsidRDefault="009E3966" w:rsidP="00E4718F">
            <w:pPr>
              <w:rPr>
                <w:rFonts w:ascii="Arial" w:hAnsi="Arial" w:cs="Arial"/>
                <w:sz w:val="20"/>
                <w:szCs w:val="20"/>
                <w:lang w:val="sr-Cyrl-CS"/>
              </w:rPr>
            </w:pPr>
            <w:r w:rsidRPr="004941C5">
              <w:rPr>
                <w:rFonts w:ascii="Arial" w:hAnsi="Arial" w:cs="Arial"/>
                <w:sz w:val="20"/>
                <w:szCs w:val="20"/>
                <w:lang w:val="sr-Cyrl-CS"/>
              </w:rPr>
              <w:t>Трошкови лечења</w:t>
            </w:r>
          </w:p>
        </w:tc>
        <w:tc>
          <w:tcPr>
            <w:tcW w:w="1606" w:type="dxa"/>
            <w:tcBorders>
              <w:top w:val="single" w:sz="4" w:space="0" w:color="auto"/>
              <w:bottom w:val="single" w:sz="12" w:space="0" w:color="auto"/>
            </w:tcBorders>
            <w:shd w:val="clear" w:color="auto" w:fill="auto"/>
            <w:vAlign w:val="center"/>
          </w:tcPr>
          <w:p w:rsidR="009E3966" w:rsidRPr="00961C1C" w:rsidRDefault="009E3966" w:rsidP="00E4718F">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2118" w:type="dxa"/>
            <w:tcBorders>
              <w:top w:val="single" w:sz="4" w:space="0" w:color="auto"/>
              <w:bottom w:val="single" w:sz="12" w:space="0" w:color="auto"/>
            </w:tcBorders>
            <w:shd w:val="clear" w:color="auto" w:fill="auto"/>
            <w:vAlign w:val="center"/>
          </w:tcPr>
          <w:p w:rsidR="009E3966" w:rsidRPr="004941C5" w:rsidRDefault="009E3966" w:rsidP="00E4718F">
            <w:pPr>
              <w:jc w:val="right"/>
              <w:rPr>
                <w:rFonts w:ascii="Arial" w:hAnsi="Arial" w:cs="Arial"/>
                <w:sz w:val="20"/>
                <w:szCs w:val="20"/>
                <w:lang w:val="sr-Cyrl-CS"/>
              </w:rPr>
            </w:pPr>
            <w:r>
              <w:rPr>
                <w:rFonts w:ascii="Arial" w:hAnsi="Arial" w:cs="Arial"/>
                <w:sz w:val="20"/>
                <w:szCs w:val="20"/>
                <w:lang w:val="sr-Cyrl-CS"/>
              </w:rPr>
              <w:t>15</w:t>
            </w:r>
            <w:r w:rsidRPr="004941C5">
              <w:rPr>
                <w:rFonts w:ascii="Arial" w:hAnsi="Arial" w:cs="Arial"/>
                <w:sz w:val="20"/>
                <w:szCs w:val="20"/>
                <w:lang w:val="sr-Cyrl-CS"/>
              </w:rPr>
              <w:t>.000,00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r>
      <w:tr w:rsidR="009E3966" w:rsidRPr="004941C5" w:rsidTr="00E4718F">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r w:rsidRPr="004941C5">
              <w:rPr>
                <w:rFonts w:ascii="Arial" w:hAnsi="Arial" w:cs="Arial"/>
                <w:lang w:val="sr-Cyrl-CS"/>
              </w:rPr>
              <w:t>5.</w:t>
            </w:r>
          </w:p>
        </w:tc>
        <w:tc>
          <w:tcPr>
            <w:tcW w:w="3281" w:type="dxa"/>
            <w:tcBorders>
              <w:top w:val="single" w:sz="4" w:space="0" w:color="auto"/>
              <w:bottom w:val="single" w:sz="12" w:space="0" w:color="auto"/>
            </w:tcBorders>
            <w:shd w:val="clear" w:color="auto" w:fill="auto"/>
            <w:vAlign w:val="center"/>
          </w:tcPr>
          <w:p w:rsidR="009E3966" w:rsidRPr="004941C5" w:rsidRDefault="009E3966" w:rsidP="00E4718F">
            <w:pPr>
              <w:rPr>
                <w:rFonts w:ascii="Arial" w:hAnsi="Arial" w:cs="Arial"/>
                <w:sz w:val="20"/>
                <w:szCs w:val="20"/>
                <w:lang w:val="sr-Cyrl-CS"/>
              </w:rPr>
            </w:pPr>
            <w:r w:rsidRPr="004941C5">
              <w:rPr>
                <w:rFonts w:ascii="Arial" w:hAnsi="Arial" w:cs="Arial"/>
                <w:sz w:val="20"/>
                <w:szCs w:val="20"/>
                <w:lang w:val="sr-Cyrl-CS"/>
              </w:rPr>
              <w:t>Дневна накнада</w:t>
            </w:r>
          </w:p>
        </w:tc>
        <w:tc>
          <w:tcPr>
            <w:tcW w:w="1606" w:type="dxa"/>
            <w:tcBorders>
              <w:top w:val="single" w:sz="4" w:space="0" w:color="auto"/>
              <w:bottom w:val="single" w:sz="12" w:space="0" w:color="auto"/>
            </w:tcBorders>
            <w:shd w:val="clear" w:color="auto" w:fill="auto"/>
            <w:vAlign w:val="center"/>
          </w:tcPr>
          <w:p w:rsidR="009E3966" w:rsidRPr="00961C1C" w:rsidRDefault="009E3966" w:rsidP="00E4718F">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2118" w:type="dxa"/>
            <w:tcBorders>
              <w:top w:val="single" w:sz="4" w:space="0" w:color="auto"/>
              <w:bottom w:val="single" w:sz="12" w:space="0" w:color="auto"/>
            </w:tcBorders>
            <w:shd w:val="clear" w:color="auto" w:fill="auto"/>
            <w:vAlign w:val="center"/>
          </w:tcPr>
          <w:p w:rsidR="009E3966" w:rsidRPr="004941C5" w:rsidRDefault="009E3966" w:rsidP="00E4718F">
            <w:pPr>
              <w:jc w:val="right"/>
              <w:rPr>
                <w:rFonts w:ascii="Arial" w:hAnsi="Arial" w:cs="Arial"/>
                <w:sz w:val="20"/>
                <w:szCs w:val="20"/>
                <w:lang w:val="sr-Cyrl-CS"/>
              </w:rPr>
            </w:pPr>
            <w:r w:rsidRPr="004941C5">
              <w:rPr>
                <w:rFonts w:ascii="Arial" w:hAnsi="Arial" w:cs="Arial"/>
                <w:sz w:val="20"/>
                <w:szCs w:val="20"/>
                <w:lang w:val="sr-Cyrl-CS"/>
              </w:rPr>
              <w:t>150,00</w:t>
            </w:r>
          </w:p>
        </w:tc>
        <w:tc>
          <w:tcPr>
            <w:tcW w:w="1510" w:type="dxa"/>
            <w:tcBorders>
              <w:top w:val="single" w:sz="4"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r>
      <w:tr w:rsidR="009E3966" w:rsidRPr="004941C5" w:rsidTr="00E4718F">
        <w:trPr>
          <w:trHeight w:val="600"/>
        </w:trPr>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E4718F">
            <w:pPr>
              <w:rPr>
                <w:rFonts w:ascii="Arial" w:hAnsi="Arial" w:cs="Arial"/>
                <w:b/>
                <w:lang w:val="sr-Cyrl-CS"/>
              </w:rPr>
            </w:pPr>
            <w:r w:rsidRPr="004941C5">
              <w:rPr>
                <w:rFonts w:ascii="Arial" w:hAnsi="Arial" w:cs="Arial"/>
                <w:b/>
                <w:lang w:val="sr-Cyrl-CS"/>
              </w:rPr>
              <w:t>У К У П Н О    А.   (1+2+3+4+5)</w:t>
            </w:r>
          </w:p>
        </w:tc>
        <w:tc>
          <w:tcPr>
            <w:tcW w:w="1510" w:type="dxa"/>
            <w:tcBorders>
              <w:top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p>
        </w:tc>
      </w:tr>
      <w:tr w:rsidR="009E3966" w:rsidRPr="004941C5" w:rsidTr="00E4718F">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4941C5" w:rsidRDefault="009E3966" w:rsidP="00E4718F">
            <w:pPr>
              <w:jc w:val="both"/>
              <w:rPr>
                <w:rFonts w:ascii="Arial" w:hAnsi="Arial" w:cs="Arial"/>
                <w:lang w:val="sr-Cyrl-CS"/>
              </w:rPr>
            </w:pPr>
            <w:r w:rsidRPr="004941C5">
              <w:rPr>
                <w:rFonts w:ascii="Arial" w:hAnsi="Arial" w:cs="Arial"/>
                <w:lang w:val="sr-Cyrl-CS"/>
              </w:rPr>
              <w:t xml:space="preserve">Б.  </w:t>
            </w:r>
            <w:r w:rsidRPr="004941C5">
              <w:rPr>
                <w:rFonts w:ascii="Arial" w:hAnsi="Arial" w:cs="Arial"/>
                <w:sz w:val="20"/>
                <w:szCs w:val="20"/>
                <w:lang w:val="sr-Cyrl-CS"/>
              </w:rPr>
              <w:t>Осигурање за случај теже болести и хируршке интервенције</w:t>
            </w:r>
          </w:p>
        </w:tc>
      </w:tr>
      <w:tr w:rsidR="009E3966" w:rsidRPr="004941C5" w:rsidTr="00E4718F">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E4718F">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auto"/>
            <w:vAlign w:val="center"/>
          </w:tcPr>
          <w:p w:rsidR="009E3966" w:rsidRPr="004941C5" w:rsidRDefault="009E3966" w:rsidP="00E4718F">
            <w:pPr>
              <w:rPr>
                <w:rFonts w:ascii="Arial" w:hAnsi="Arial" w:cs="Arial"/>
                <w:sz w:val="20"/>
                <w:szCs w:val="20"/>
                <w:lang w:val="sr-Cyrl-CS"/>
              </w:rPr>
            </w:pPr>
            <w:r w:rsidRPr="004941C5">
              <w:rPr>
                <w:rFonts w:ascii="Arial" w:hAnsi="Arial" w:cs="Arial"/>
                <w:sz w:val="20"/>
                <w:szCs w:val="20"/>
                <w:lang w:val="sr-Cyrl-CS"/>
              </w:rPr>
              <w:t xml:space="preserve">Болест </w:t>
            </w:r>
          </w:p>
        </w:tc>
        <w:tc>
          <w:tcPr>
            <w:tcW w:w="1606" w:type="dxa"/>
            <w:tcBorders>
              <w:top w:val="single" w:sz="4" w:space="0" w:color="auto"/>
              <w:bottom w:val="single" w:sz="4" w:space="0" w:color="auto"/>
            </w:tcBorders>
            <w:shd w:val="clear" w:color="auto" w:fill="auto"/>
            <w:vAlign w:val="center"/>
          </w:tcPr>
          <w:p w:rsidR="009E3966" w:rsidRPr="00961C1C" w:rsidRDefault="009E3966" w:rsidP="00E4718F">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2118" w:type="dxa"/>
            <w:tcBorders>
              <w:top w:val="single" w:sz="4" w:space="0" w:color="auto"/>
              <w:bottom w:val="single" w:sz="4" w:space="0" w:color="auto"/>
            </w:tcBorders>
            <w:shd w:val="clear" w:color="auto" w:fill="auto"/>
            <w:vAlign w:val="center"/>
          </w:tcPr>
          <w:p w:rsidR="009E3966" w:rsidRPr="004941C5" w:rsidRDefault="009E3966" w:rsidP="00E4718F">
            <w:pPr>
              <w:jc w:val="right"/>
              <w:rPr>
                <w:rFonts w:ascii="Arial" w:hAnsi="Arial" w:cs="Arial"/>
                <w:sz w:val="20"/>
                <w:szCs w:val="20"/>
                <w:lang w:val="sr-Cyrl-CS"/>
              </w:rPr>
            </w:pPr>
            <w:r>
              <w:rPr>
                <w:rFonts w:ascii="Arial" w:hAnsi="Arial" w:cs="Arial"/>
                <w:sz w:val="20"/>
                <w:szCs w:val="20"/>
                <w:lang w:val="sr-Cyrl-CS"/>
              </w:rPr>
              <w:t>40.000,00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E4718F">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r>
      <w:tr w:rsidR="009E3966" w:rsidRPr="004941C5" w:rsidTr="00E4718F">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12" w:space="0" w:color="auto"/>
            </w:tcBorders>
            <w:shd w:val="clear" w:color="auto" w:fill="auto"/>
            <w:vAlign w:val="center"/>
          </w:tcPr>
          <w:p w:rsidR="009E3966" w:rsidRPr="004941C5" w:rsidRDefault="009E3966" w:rsidP="00E4718F">
            <w:pPr>
              <w:rPr>
                <w:rFonts w:ascii="Arial" w:hAnsi="Arial" w:cs="Arial"/>
                <w:sz w:val="20"/>
                <w:szCs w:val="20"/>
                <w:lang w:val="sr-Cyrl-CS"/>
              </w:rPr>
            </w:pPr>
            <w:r w:rsidRPr="004941C5">
              <w:rPr>
                <w:rFonts w:ascii="Arial" w:hAnsi="Arial" w:cs="Arial"/>
                <w:sz w:val="20"/>
                <w:szCs w:val="20"/>
                <w:lang w:val="sr-Cyrl-CS"/>
              </w:rPr>
              <w:t>Хируршка интервенција</w:t>
            </w:r>
          </w:p>
        </w:tc>
        <w:tc>
          <w:tcPr>
            <w:tcW w:w="1606" w:type="dxa"/>
            <w:tcBorders>
              <w:top w:val="single" w:sz="4" w:space="0" w:color="auto"/>
              <w:bottom w:val="single" w:sz="12" w:space="0" w:color="auto"/>
            </w:tcBorders>
            <w:shd w:val="clear" w:color="auto" w:fill="auto"/>
            <w:vAlign w:val="center"/>
          </w:tcPr>
          <w:p w:rsidR="009E3966" w:rsidRPr="00961C1C" w:rsidRDefault="009E3966" w:rsidP="00E4718F">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2118" w:type="dxa"/>
            <w:tcBorders>
              <w:top w:val="single" w:sz="4" w:space="0" w:color="auto"/>
              <w:bottom w:val="single" w:sz="12" w:space="0" w:color="auto"/>
            </w:tcBorders>
            <w:shd w:val="clear" w:color="auto" w:fill="auto"/>
            <w:vAlign w:val="center"/>
          </w:tcPr>
          <w:p w:rsidR="009E3966" w:rsidRPr="004941C5" w:rsidRDefault="009E3966" w:rsidP="00E4718F">
            <w:pPr>
              <w:jc w:val="right"/>
              <w:rPr>
                <w:rFonts w:ascii="Arial" w:hAnsi="Arial" w:cs="Arial"/>
                <w:sz w:val="20"/>
                <w:szCs w:val="20"/>
                <w:lang w:val="sr-Cyrl-CS"/>
              </w:rPr>
            </w:pPr>
            <w:r>
              <w:rPr>
                <w:rFonts w:ascii="Arial" w:hAnsi="Arial" w:cs="Arial"/>
                <w:sz w:val="20"/>
                <w:szCs w:val="20"/>
                <w:lang w:val="sr-Cyrl-CS"/>
              </w:rPr>
              <w:t>40</w:t>
            </w:r>
            <w:r w:rsidRPr="004941C5">
              <w:rPr>
                <w:rFonts w:ascii="Arial" w:hAnsi="Arial" w:cs="Arial"/>
                <w:sz w:val="20"/>
                <w:szCs w:val="20"/>
                <w:lang w:val="sr-Cyrl-CS"/>
              </w:rPr>
              <w:t>.000,00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lang w:val="sr-Cyrl-CS"/>
              </w:rPr>
            </w:pPr>
          </w:p>
        </w:tc>
      </w:tr>
      <w:tr w:rsidR="009E3966" w:rsidRPr="004941C5" w:rsidTr="00E4718F">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E4718F">
            <w:pPr>
              <w:rPr>
                <w:rFonts w:ascii="Arial" w:hAnsi="Arial" w:cs="Arial"/>
                <w:b/>
                <w:lang w:val="sr-Cyrl-CS"/>
              </w:rPr>
            </w:pPr>
            <w:r w:rsidRPr="004941C5">
              <w:rPr>
                <w:rFonts w:ascii="Arial" w:hAnsi="Arial" w:cs="Arial"/>
                <w:b/>
                <w:lang w:val="sr-Cyrl-CS"/>
              </w:rPr>
              <w:t>У К У П Н О    Б.   (1+2)</w:t>
            </w:r>
          </w:p>
        </w:tc>
        <w:tc>
          <w:tcPr>
            <w:tcW w:w="1510" w:type="dxa"/>
            <w:tcBorders>
              <w:top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p>
        </w:tc>
      </w:tr>
      <w:tr w:rsidR="009E3966" w:rsidRPr="004941C5" w:rsidTr="00E4718F">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E4718F">
            <w:pPr>
              <w:rPr>
                <w:rFonts w:ascii="Arial" w:hAnsi="Arial" w:cs="Arial"/>
                <w:b/>
                <w:lang w:val="sr-Cyrl-CS"/>
              </w:rPr>
            </w:pPr>
            <w:r w:rsidRPr="004941C5">
              <w:rPr>
                <w:rFonts w:ascii="Arial" w:hAnsi="Arial" w:cs="Arial"/>
                <w:b/>
                <w:sz w:val="32"/>
                <w:szCs w:val="32"/>
                <w:lang w:val="sr-Cyrl-CS"/>
              </w:rPr>
              <w:t xml:space="preserve">УКУПНО   </w:t>
            </w:r>
            <w:r w:rsidRPr="004941C5">
              <w:rPr>
                <w:rFonts w:ascii="Arial" w:hAnsi="Arial" w:cs="Arial"/>
                <w:b/>
                <w:sz w:val="32"/>
                <w:szCs w:val="32"/>
                <w:lang w:val="sr-Latn-CS"/>
              </w:rPr>
              <w:t xml:space="preserve">II   </w:t>
            </w:r>
            <w:r w:rsidRPr="004941C5">
              <w:rPr>
                <w:rFonts w:ascii="Arial" w:hAnsi="Arial" w:cs="Arial"/>
                <w:b/>
                <w:lang w:val="sr-Cyrl-CS"/>
              </w:rPr>
              <w:t>(А+Б)</w:t>
            </w:r>
          </w:p>
        </w:tc>
        <w:tc>
          <w:tcPr>
            <w:tcW w:w="1510" w:type="dxa"/>
            <w:tcBorders>
              <w:top w:val="single" w:sz="12" w:space="0" w:color="auto"/>
              <w:bottom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E4718F">
            <w:pPr>
              <w:jc w:val="center"/>
              <w:rPr>
                <w:rFonts w:ascii="Arial" w:hAnsi="Arial" w:cs="Arial"/>
                <w:b/>
                <w:lang w:val="sr-Cyrl-CS"/>
              </w:rPr>
            </w:pPr>
          </w:p>
        </w:tc>
      </w:tr>
    </w:tbl>
    <w:p w:rsidR="009E3966" w:rsidRPr="00E83EE7"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A946DB" w:rsidRDefault="009E3966" w:rsidP="009E3966">
      <w:pPr>
        <w:jc w:val="both"/>
        <w:rPr>
          <w:rFonts w:ascii="Arial" w:hAnsi="Arial" w:cs="Arial"/>
          <w:b/>
          <w:lang w:val="sr-Cyrl-CS"/>
        </w:rPr>
      </w:pPr>
      <w:r w:rsidRPr="00A946DB">
        <w:rPr>
          <w:rFonts w:ascii="Arial" w:hAnsi="Arial" w:cs="Arial"/>
          <w:b/>
          <w:lang w:val="sr-Cyrl-CS"/>
        </w:rPr>
        <w:t>НАПОМЕНА:</w:t>
      </w:r>
    </w:p>
    <w:p w:rsidR="009E3966" w:rsidRDefault="009E3966" w:rsidP="009E3966">
      <w:pPr>
        <w:jc w:val="both"/>
        <w:rPr>
          <w:rFonts w:ascii="Arial" w:hAnsi="Arial" w:cs="Arial"/>
          <w:lang w:val="ru-RU"/>
        </w:rPr>
      </w:pPr>
      <w:r>
        <w:rPr>
          <w:rFonts w:ascii="Arial" w:hAnsi="Arial" w:cs="Arial"/>
          <w:lang w:val="ru-RU"/>
        </w:rPr>
        <w:t>- Подаци за осигурање имовине дати су на бази стања 31.12.201</w:t>
      </w:r>
      <w:r>
        <w:rPr>
          <w:rFonts w:ascii="Arial" w:hAnsi="Arial" w:cs="Arial"/>
        </w:rPr>
        <w:t>4</w:t>
      </w:r>
      <w:r>
        <w:rPr>
          <w:rFonts w:ascii="Arial" w:hAnsi="Arial" w:cs="Arial"/>
          <w:lang w:val="ru-RU"/>
        </w:rPr>
        <w:t>. год.</w:t>
      </w:r>
    </w:p>
    <w:p w:rsidR="009E3966" w:rsidRDefault="009E3966" w:rsidP="009E3966">
      <w:pPr>
        <w:jc w:val="both"/>
        <w:rPr>
          <w:rFonts w:ascii="Arial" w:hAnsi="Arial" w:cs="Arial"/>
          <w:lang w:val="ru-RU"/>
        </w:rPr>
      </w:pPr>
      <w:r>
        <w:rPr>
          <w:rFonts w:ascii="Arial" w:hAnsi="Arial" w:cs="Arial"/>
          <w:lang w:val="ru-RU"/>
        </w:rPr>
        <w:t xml:space="preserve">- Износе премија дати у динарима без укључених пореза.  </w:t>
      </w:r>
    </w:p>
    <w:p w:rsidR="009E3966"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spacing w:line="360" w:lineRule="auto"/>
        <w:jc w:val="both"/>
        <w:rPr>
          <w:rFonts w:ascii="Arial" w:hAnsi="Arial" w:cs="Arial"/>
          <w:lang w:val="ru-RU"/>
        </w:rPr>
      </w:pPr>
      <w:r>
        <w:rPr>
          <w:rFonts w:ascii="Arial" w:hAnsi="Arial" w:cs="Arial"/>
          <w:lang w:val="ru-RU"/>
        </w:rPr>
        <w:t xml:space="preserve">                                                                                                                        Понуђач:</w:t>
      </w:r>
    </w:p>
    <w:p w:rsidR="009E3966" w:rsidRPr="00A946DB" w:rsidRDefault="009E3966" w:rsidP="009E3966">
      <w:pPr>
        <w:jc w:val="both"/>
        <w:rPr>
          <w:rFonts w:ascii="Arial" w:hAnsi="Arial" w:cs="Arial"/>
          <w:lang w:val="ru-RU"/>
        </w:rPr>
      </w:pPr>
      <w:r>
        <w:rPr>
          <w:rFonts w:ascii="Arial" w:hAnsi="Arial" w:cs="Arial"/>
          <w:lang w:val="ru-RU"/>
        </w:rPr>
        <w:t xml:space="preserve">                                                                                                         ______________________</w:t>
      </w:r>
    </w:p>
    <w:p w:rsidR="009E3966" w:rsidRPr="00A946DB" w:rsidRDefault="009E3966" w:rsidP="009E3966">
      <w:pPr>
        <w:jc w:val="both"/>
        <w:rPr>
          <w:rFonts w:ascii="Arial" w:hAnsi="Arial" w:cs="Arial"/>
          <w:sz w:val="18"/>
          <w:szCs w:val="18"/>
          <w:lang w:val="ru-RU"/>
        </w:rPr>
      </w:pPr>
      <w:r>
        <w:rPr>
          <w:rFonts w:ascii="Arial" w:hAnsi="Arial" w:cs="Arial"/>
          <w:lang w:val="ru-RU"/>
        </w:rPr>
        <w:t xml:space="preserve">                                                                                                                     </w:t>
      </w:r>
      <w:r>
        <w:rPr>
          <w:rFonts w:ascii="Arial" w:hAnsi="Arial" w:cs="Arial"/>
          <w:sz w:val="18"/>
          <w:szCs w:val="18"/>
          <w:lang w:val="ru-RU"/>
        </w:rPr>
        <w:t>(одговорно лице)</w:t>
      </w:r>
    </w:p>
    <w:p w:rsidR="009E3966" w:rsidRPr="00910AF4" w:rsidRDefault="009E3966" w:rsidP="009E3966">
      <w:pPr>
        <w:jc w:val="both"/>
        <w:rPr>
          <w:rFonts w:ascii="Arial" w:hAnsi="Arial" w:cs="Arial"/>
          <w:sz w:val="18"/>
          <w:szCs w:val="18"/>
        </w:rPr>
      </w:pPr>
    </w:p>
    <w:p w:rsidR="003D1E4D" w:rsidRDefault="003D1E4D" w:rsidP="002B7551">
      <w:pPr>
        <w:tabs>
          <w:tab w:val="left" w:pos="912"/>
        </w:tabs>
        <w:spacing w:line="360" w:lineRule="auto"/>
        <w:jc w:val="both"/>
        <w:rPr>
          <w:b/>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CF321D" w:rsidRPr="009E3966" w:rsidRDefault="009E3966" w:rsidP="009E3966">
      <w:r>
        <w:rPr>
          <w:lang w:val="sr-Cyrl-CS"/>
        </w:rPr>
        <w:tab/>
      </w:r>
      <w:r>
        <w:rPr>
          <w:lang w:val="sr-Cyrl-CS"/>
        </w:rPr>
        <w:tab/>
      </w:r>
      <w:r>
        <w:rPr>
          <w:lang w:val="sr-Cyrl-CS"/>
        </w:rPr>
        <w:tab/>
      </w:r>
      <w:r>
        <w:rPr>
          <w:lang w:val="sr-Cyrl-CS"/>
        </w:rPr>
        <w:tab/>
      </w:r>
      <w:r>
        <w:rPr>
          <w:lang w:val="sr-Cyrl-CS"/>
        </w:rPr>
        <w:tab/>
      </w: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A57711" w:rsidRDefault="00A57711" w:rsidP="00A57711">
      <w:pPr>
        <w:tabs>
          <w:tab w:val="left" w:pos="912"/>
        </w:tabs>
        <w:spacing w:line="360" w:lineRule="auto"/>
        <w:jc w:val="center"/>
        <w:rPr>
          <w:b/>
          <w:lang w:val="sr-Cyrl-CS"/>
        </w:rPr>
      </w:pPr>
      <w:r>
        <w:rPr>
          <w:b/>
          <w:lang w:val="sr-Cyrl-CS"/>
        </w:rPr>
        <w:t>ОБРАЗАЦ ТРОШКОВА ПРИПРЕМА ПОНУДЕ</w:t>
      </w:r>
    </w:p>
    <w:p w:rsidR="00A57711" w:rsidRDefault="00A57711" w:rsidP="00A57711">
      <w:pPr>
        <w:tabs>
          <w:tab w:val="left" w:pos="912"/>
        </w:tabs>
        <w:spacing w:line="360" w:lineRule="auto"/>
        <w:rPr>
          <w:b/>
          <w:lang w:val="sr-Cyrl-CS"/>
        </w:rPr>
      </w:pPr>
    </w:p>
    <w:p w:rsidR="00A57711" w:rsidRPr="00454770" w:rsidRDefault="00A57711" w:rsidP="00A57711">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09</w:t>
      </w:r>
      <w:r>
        <w:rPr>
          <w:b/>
          <w:lang w:val="sr-Cyrl-CS"/>
        </w:rPr>
        <w:t>/1</w:t>
      </w:r>
      <w:r>
        <w:rPr>
          <w:b/>
        </w:rPr>
        <w:t>5</w:t>
      </w:r>
    </w:p>
    <w:p w:rsidR="00A57711" w:rsidRDefault="00A57711" w:rsidP="00A5771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A57711" w:rsidTr="006D2FF3">
        <w:tc>
          <w:tcPr>
            <w:tcW w:w="648" w:type="dxa"/>
          </w:tcPr>
          <w:p w:rsidR="00A57711" w:rsidRPr="004F5A18" w:rsidRDefault="00A57711" w:rsidP="006D2FF3">
            <w:pPr>
              <w:tabs>
                <w:tab w:val="left" w:pos="912"/>
              </w:tabs>
              <w:spacing w:line="360" w:lineRule="auto"/>
              <w:jc w:val="center"/>
              <w:rPr>
                <w:b/>
                <w:lang w:val="sr-Cyrl-CS"/>
              </w:rPr>
            </w:pPr>
            <w:r w:rsidRPr="004F5A18">
              <w:rPr>
                <w:b/>
                <w:lang w:val="sr-Cyrl-CS"/>
              </w:rPr>
              <w:t>Р.бр</w:t>
            </w:r>
          </w:p>
        </w:tc>
        <w:tc>
          <w:tcPr>
            <w:tcW w:w="4140" w:type="dxa"/>
          </w:tcPr>
          <w:p w:rsidR="00A57711" w:rsidRPr="004F5A18" w:rsidRDefault="00A57711" w:rsidP="006D2FF3">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A57711" w:rsidRPr="004F5A18" w:rsidRDefault="00A57711" w:rsidP="006D2FF3">
            <w:pPr>
              <w:tabs>
                <w:tab w:val="left" w:pos="912"/>
              </w:tabs>
              <w:spacing w:line="360" w:lineRule="auto"/>
              <w:jc w:val="center"/>
              <w:rPr>
                <w:b/>
                <w:lang w:val="sr-Cyrl-CS"/>
              </w:rPr>
            </w:pPr>
            <w:r w:rsidRPr="004F5A18">
              <w:rPr>
                <w:b/>
                <w:lang w:val="sr-Cyrl-CS"/>
              </w:rPr>
              <w:t>Износ</w:t>
            </w: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1</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2</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3</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4</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5</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6</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bl>
    <w:p w:rsidR="00A57711" w:rsidRPr="005E1619" w:rsidRDefault="00A57711" w:rsidP="00A57711">
      <w:pPr>
        <w:tabs>
          <w:tab w:val="left" w:pos="912"/>
        </w:tabs>
        <w:spacing w:line="360" w:lineRule="auto"/>
        <w:rPr>
          <w:b/>
          <w:lang w:val="sr-Cyrl-CS"/>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A57711" w:rsidRPr="005E1619"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885C27" w:rsidRPr="00F8286E" w:rsidRDefault="00885C27" w:rsidP="002B7551">
      <w:pPr>
        <w:tabs>
          <w:tab w:val="left" w:pos="912"/>
        </w:tabs>
        <w:spacing w:line="360" w:lineRule="auto"/>
        <w:jc w:val="both"/>
        <w:rPr>
          <w:b/>
          <w:lang w:val="sr-Latn-CS"/>
        </w:rPr>
      </w:pPr>
      <w:r>
        <w:rPr>
          <w:b/>
          <w:lang w:val="sr-Cyrl-CS"/>
        </w:rPr>
        <w:tab/>
        <w:t xml:space="preserve">    </w:t>
      </w:r>
    </w:p>
    <w:sectPr w:rsidR="00885C27" w:rsidRPr="00F8286E" w:rsidSect="00F8286E">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60" w:rsidRDefault="00AD6160" w:rsidP="00202175">
      <w:r>
        <w:separator/>
      </w:r>
    </w:p>
  </w:endnote>
  <w:endnote w:type="continuationSeparator" w:id="0">
    <w:p w:rsidR="00AD6160" w:rsidRDefault="00AD6160"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6D2FF3" w:rsidRDefault="00AD6160">
        <w:pPr>
          <w:pStyle w:val="Footer"/>
          <w:jc w:val="center"/>
        </w:pPr>
        <w:r>
          <w:fldChar w:fldCharType="begin"/>
        </w:r>
        <w:r>
          <w:instrText xml:space="preserve"> PAGE   \* MERGEFORMAT </w:instrText>
        </w:r>
        <w:r>
          <w:fldChar w:fldCharType="separate"/>
        </w:r>
        <w:r w:rsidR="00204A2A">
          <w:rPr>
            <w:noProof/>
          </w:rPr>
          <w:t>2</w:t>
        </w:r>
        <w:r>
          <w:rPr>
            <w:noProof/>
          </w:rPr>
          <w:fldChar w:fldCharType="end"/>
        </w:r>
      </w:p>
    </w:sdtContent>
  </w:sdt>
  <w:p w:rsidR="006D2FF3" w:rsidRPr="00202175" w:rsidRDefault="006D2FF3"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60" w:rsidRDefault="00AD6160" w:rsidP="00202175">
      <w:r>
        <w:separator/>
      </w:r>
    </w:p>
  </w:footnote>
  <w:footnote w:type="continuationSeparator" w:id="0">
    <w:p w:rsidR="00AD6160" w:rsidRDefault="00AD6160"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F3" w:rsidRDefault="00204A2A">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D2FF3" w:rsidRPr="00885C27" w:rsidRDefault="00AD6160">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6D2FF3">
                                  <w:rPr>
                                    <w:i/>
                                    <w:color w:val="FFFFFF" w:themeColor="background1"/>
                                    <w:sz w:val="28"/>
                                    <w:szCs w:val="28"/>
                                    <w:lang w:val="sr-Cyrl-CS"/>
                                  </w:rPr>
                                  <w:t xml:space="preserve">Конкурсна документација за јавну набавку услуге осигурања </w:t>
                                </w:r>
                              </w:sdtContent>
                            </w:sdt>
                            <w:r w:rsidR="006D2FF3">
                              <w:rPr>
                                <w:i/>
                                <w:color w:val="FFFFFF" w:themeColor="background1"/>
                                <w:sz w:val="28"/>
                                <w:szCs w:val="28"/>
                                <w:lang w:val="sr-Cyrl-CS"/>
                              </w:rPr>
                              <w:t xml:space="preserve"> М </w:t>
                            </w:r>
                            <w:r w:rsidR="006D2FF3">
                              <w:rPr>
                                <w:i/>
                                <w:color w:val="FFFFFF" w:themeColor="background1"/>
                                <w:sz w:val="28"/>
                                <w:szCs w:val="28"/>
                              </w:rPr>
                              <w:t>09</w:t>
                            </w:r>
                            <w:r w:rsidR="006D2FF3">
                              <w:rPr>
                                <w:i/>
                                <w:color w:val="FFFFFF" w:themeColor="background1"/>
                                <w:sz w:val="28"/>
                                <w:szCs w:val="28"/>
                                <w:lang w:val="sr-Cyrl-CS"/>
                              </w:rPr>
                              <w:t>/1</w:t>
                            </w:r>
                            <w:r w:rsidR="006D2FF3">
                              <w:rPr>
                                <w:i/>
                                <w:color w:val="FFFFFF" w:themeColor="background1"/>
                                <w:sz w:val="28"/>
                                <w:szCs w:val="28"/>
                              </w:rPr>
                              <w:t>5</w:t>
                            </w:r>
                            <w:r w:rsidR="006D2FF3">
                              <w:rPr>
                                <w:i/>
                                <w:color w:val="FFFFFF" w:themeColor="background1"/>
                                <w:sz w:val="28"/>
                                <w:szCs w:val="28"/>
                                <w:lang w:val="sr-Cyrl-CS"/>
                              </w:rPr>
                              <w:t>- партија 2</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4-28T00:00:00Z">
                                <w:dateFormat w:val="yyyy"/>
                                <w:lid w:val="sr-Latn-CS"/>
                                <w:storeMappedDataAs w:val="dateTime"/>
                                <w:calendar w:val="gregorian"/>
                              </w:date>
                            </w:sdtPr>
                            <w:sdtEndPr/>
                            <w:sdtContent>
                              <w:p w:rsidR="006D2FF3" w:rsidRPr="008B2E88" w:rsidRDefault="006D2FF3">
                                <w:pPr>
                                  <w:pStyle w:val="Header"/>
                                  <w:rPr>
                                    <w:color w:val="FFFFFF" w:themeColor="background1"/>
                                    <w:sz w:val="36"/>
                                    <w:szCs w:val="36"/>
                                    <w:lang w:val="sr-Cyrl-CS"/>
                                  </w:rPr>
                                </w:pPr>
                                <w:r>
                                  <w:rPr>
                                    <w:color w:val="FFFFFF" w:themeColor="background1"/>
                                    <w:sz w:val="36"/>
                                    <w:szCs w:val="36"/>
                                    <w:lang w:val="sr-Latn-CS"/>
                                  </w:rPr>
                                  <w:t>2015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6D2FF3" w:rsidRPr="00885C27" w:rsidRDefault="00AD6160">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6D2FF3">
                            <w:rPr>
                              <w:i/>
                              <w:color w:val="FFFFFF" w:themeColor="background1"/>
                              <w:sz w:val="28"/>
                              <w:szCs w:val="28"/>
                              <w:lang w:val="sr-Cyrl-CS"/>
                            </w:rPr>
                            <w:t xml:space="preserve">Конкурсна документација за јавну набавку услуге осигурања </w:t>
                          </w:r>
                        </w:sdtContent>
                      </w:sdt>
                      <w:r w:rsidR="006D2FF3">
                        <w:rPr>
                          <w:i/>
                          <w:color w:val="FFFFFF" w:themeColor="background1"/>
                          <w:sz w:val="28"/>
                          <w:szCs w:val="28"/>
                          <w:lang w:val="sr-Cyrl-CS"/>
                        </w:rPr>
                        <w:t xml:space="preserve"> М </w:t>
                      </w:r>
                      <w:r w:rsidR="006D2FF3">
                        <w:rPr>
                          <w:i/>
                          <w:color w:val="FFFFFF" w:themeColor="background1"/>
                          <w:sz w:val="28"/>
                          <w:szCs w:val="28"/>
                        </w:rPr>
                        <w:t>09</w:t>
                      </w:r>
                      <w:r w:rsidR="006D2FF3">
                        <w:rPr>
                          <w:i/>
                          <w:color w:val="FFFFFF" w:themeColor="background1"/>
                          <w:sz w:val="28"/>
                          <w:szCs w:val="28"/>
                          <w:lang w:val="sr-Cyrl-CS"/>
                        </w:rPr>
                        <w:t>/1</w:t>
                      </w:r>
                      <w:r w:rsidR="006D2FF3">
                        <w:rPr>
                          <w:i/>
                          <w:color w:val="FFFFFF" w:themeColor="background1"/>
                          <w:sz w:val="28"/>
                          <w:szCs w:val="28"/>
                        </w:rPr>
                        <w:t>5</w:t>
                      </w:r>
                      <w:r w:rsidR="006D2FF3">
                        <w:rPr>
                          <w:i/>
                          <w:color w:val="FFFFFF" w:themeColor="background1"/>
                          <w:sz w:val="28"/>
                          <w:szCs w:val="28"/>
                          <w:lang w:val="sr-Cyrl-CS"/>
                        </w:rPr>
                        <w:t>- партија 2</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4-28T00:00:00Z">
                          <w:dateFormat w:val="yyyy"/>
                          <w:lid w:val="sr-Latn-CS"/>
                          <w:storeMappedDataAs w:val="dateTime"/>
                          <w:calendar w:val="gregorian"/>
                        </w:date>
                      </w:sdtPr>
                      <w:sdtEndPr/>
                      <w:sdtContent>
                        <w:p w:rsidR="006D2FF3" w:rsidRPr="008B2E88" w:rsidRDefault="006D2FF3">
                          <w:pPr>
                            <w:pStyle w:val="Header"/>
                            <w:rPr>
                              <w:color w:val="FFFFFF" w:themeColor="background1"/>
                              <w:sz w:val="36"/>
                              <w:szCs w:val="36"/>
                              <w:lang w:val="sr-Cyrl-CS"/>
                            </w:rPr>
                          </w:pPr>
                          <w:r>
                            <w:rPr>
                              <w:color w:val="FFFFFF" w:themeColor="background1"/>
                              <w:sz w:val="36"/>
                              <w:szCs w:val="36"/>
                              <w:lang w:val="sr-Latn-CS"/>
                            </w:rPr>
                            <w:t>2015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6F82"/>
    <w:rsid w:val="00036FC0"/>
    <w:rsid w:val="00043CAD"/>
    <w:rsid w:val="0005223F"/>
    <w:rsid w:val="00067098"/>
    <w:rsid w:val="00072350"/>
    <w:rsid w:val="00073898"/>
    <w:rsid w:val="000849BB"/>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303A"/>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04A2A"/>
    <w:rsid w:val="00223CD0"/>
    <w:rsid w:val="00227216"/>
    <w:rsid w:val="002338EB"/>
    <w:rsid w:val="00237509"/>
    <w:rsid w:val="00245F57"/>
    <w:rsid w:val="00247BFA"/>
    <w:rsid w:val="00250A21"/>
    <w:rsid w:val="00252EA6"/>
    <w:rsid w:val="00253227"/>
    <w:rsid w:val="002658B1"/>
    <w:rsid w:val="00270492"/>
    <w:rsid w:val="002746FE"/>
    <w:rsid w:val="0029218F"/>
    <w:rsid w:val="00296212"/>
    <w:rsid w:val="002B0FEB"/>
    <w:rsid w:val="002B26DF"/>
    <w:rsid w:val="002B6579"/>
    <w:rsid w:val="002B7551"/>
    <w:rsid w:val="002C1C5C"/>
    <w:rsid w:val="002D1DA9"/>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8196D"/>
    <w:rsid w:val="0038288F"/>
    <w:rsid w:val="00384D6D"/>
    <w:rsid w:val="0038551C"/>
    <w:rsid w:val="003A2D5B"/>
    <w:rsid w:val="003A3C14"/>
    <w:rsid w:val="003B1F12"/>
    <w:rsid w:val="003B2B0B"/>
    <w:rsid w:val="003B5234"/>
    <w:rsid w:val="003D1E4D"/>
    <w:rsid w:val="00401553"/>
    <w:rsid w:val="0041014D"/>
    <w:rsid w:val="00413AAD"/>
    <w:rsid w:val="0041682A"/>
    <w:rsid w:val="00421DDA"/>
    <w:rsid w:val="004236E6"/>
    <w:rsid w:val="00431FA4"/>
    <w:rsid w:val="00432D6D"/>
    <w:rsid w:val="00433B5A"/>
    <w:rsid w:val="00442748"/>
    <w:rsid w:val="004434BB"/>
    <w:rsid w:val="00444F21"/>
    <w:rsid w:val="00451CA5"/>
    <w:rsid w:val="00453354"/>
    <w:rsid w:val="00461BD4"/>
    <w:rsid w:val="004648D9"/>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40A46"/>
    <w:rsid w:val="00545818"/>
    <w:rsid w:val="005465CE"/>
    <w:rsid w:val="00551B07"/>
    <w:rsid w:val="005543F0"/>
    <w:rsid w:val="00574037"/>
    <w:rsid w:val="005768E0"/>
    <w:rsid w:val="00577A39"/>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6BB"/>
    <w:rsid w:val="00682962"/>
    <w:rsid w:val="00685FDA"/>
    <w:rsid w:val="00686345"/>
    <w:rsid w:val="0069007D"/>
    <w:rsid w:val="0069180F"/>
    <w:rsid w:val="006A636B"/>
    <w:rsid w:val="006B7749"/>
    <w:rsid w:val="006C131C"/>
    <w:rsid w:val="006C1EF9"/>
    <w:rsid w:val="006C4927"/>
    <w:rsid w:val="006D1387"/>
    <w:rsid w:val="006D2FF3"/>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B34C9"/>
    <w:rsid w:val="007C2A3D"/>
    <w:rsid w:val="007C30A3"/>
    <w:rsid w:val="007C32E6"/>
    <w:rsid w:val="007D386D"/>
    <w:rsid w:val="007D5E71"/>
    <w:rsid w:val="008035BD"/>
    <w:rsid w:val="00806016"/>
    <w:rsid w:val="00811255"/>
    <w:rsid w:val="00813950"/>
    <w:rsid w:val="00821296"/>
    <w:rsid w:val="00821446"/>
    <w:rsid w:val="00821C1A"/>
    <w:rsid w:val="0082222A"/>
    <w:rsid w:val="0083527B"/>
    <w:rsid w:val="00835FFE"/>
    <w:rsid w:val="00860BA2"/>
    <w:rsid w:val="00870B97"/>
    <w:rsid w:val="008765F6"/>
    <w:rsid w:val="0088487D"/>
    <w:rsid w:val="00885C27"/>
    <w:rsid w:val="008B01A8"/>
    <w:rsid w:val="008B2E88"/>
    <w:rsid w:val="008B57D8"/>
    <w:rsid w:val="008C3259"/>
    <w:rsid w:val="008D51BC"/>
    <w:rsid w:val="008D6FE3"/>
    <w:rsid w:val="008E2D1F"/>
    <w:rsid w:val="008E757C"/>
    <w:rsid w:val="008F05ED"/>
    <w:rsid w:val="008F7538"/>
    <w:rsid w:val="00902404"/>
    <w:rsid w:val="00915E89"/>
    <w:rsid w:val="00916837"/>
    <w:rsid w:val="00917443"/>
    <w:rsid w:val="00921F68"/>
    <w:rsid w:val="00925700"/>
    <w:rsid w:val="0095003D"/>
    <w:rsid w:val="00960151"/>
    <w:rsid w:val="00960E09"/>
    <w:rsid w:val="009779D8"/>
    <w:rsid w:val="00983C7D"/>
    <w:rsid w:val="00984773"/>
    <w:rsid w:val="00986CCA"/>
    <w:rsid w:val="009B2B7A"/>
    <w:rsid w:val="009C7762"/>
    <w:rsid w:val="009E0C60"/>
    <w:rsid w:val="009E3966"/>
    <w:rsid w:val="009F2B7B"/>
    <w:rsid w:val="009F467A"/>
    <w:rsid w:val="00A004F9"/>
    <w:rsid w:val="00A06436"/>
    <w:rsid w:val="00A06DEE"/>
    <w:rsid w:val="00A10F52"/>
    <w:rsid w:val="00A11EB5"/>
    <w:rsid w:val="00A123A2"/>
    <w:rsid w:val="00A13951"/>
    <w:rsid w:val="00A20BAE"/>
    <w:rsid w:val="00A249F6"/>
    <w:rsid w:val="00A31128"/>
    <w:rsid w:val="00A31952"/>
    <w:rsid w:val="00A41C72"/>
    <w:rsid w:val="00A441B6"/>
    <w:rsid w:val="00A45BC0"/>
    <w:rsid w:val="00A45DA2"/>
    <w:rsid w:val="00A54DDE"/>
    <w:rsid w:val="00A57711"/>
    <w:rsid w:val="00A6762A"/>
    <w:rsid w:val="00A67E17"/>
    <w:rsid w:val="00A77F63"/>
    <w:rsid w:val="00A933BC"/>
    <w:rsid w:val="00AB1F58"/>
    <w:rsid w:val="00AB25B4"/>
    <w:rsid w:val="00AB38F9"/>
    <w:rsid w:val="00AD34C5"/>
    <w:rsid w:val="00AD5B56"/>
    <w:rsid w:val="00AD6160"/>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14A5"/>
    <w:rsid w:val="00B456B4"/>
    <w:rsid w:val="00B52EBF"/>
    <w:rsid w:val="00B579A8"/>
    <w:rsid w:val="00B64627"/>
    <w:rsid w:val="00B80053"/>
    <w:rsid w:val="00B82FCA"/>
    <w:rsid w:val="00B83613"/>
    <w:rsid w:val="00B92F48"/>
    <w:rsid w:val="00BA1BED"/>
    <w:rsid w:val="00BA69A7"/>
    <w:rsid w:val="00BB4DC4"/>
    <w:rsid w:val="00BB79B5"/>
    <w:rsid w:val="00BC514F"/>
    <w:rsid w:val="00BE0D6B"/>
    <w:rsid w:val="00BE2A68"/>
    <w:rsid w:val="00BE3598"/>
    <w:rsid w:val="00BE63D6"/>
    <w:rsid w:val="00BF42B5"/>
    <w:rsid w:val="00BF7E5D"/>
    <w:rsid w:val="00C013CD"/>
    <w:rsid w:val="00C30D3B"/>
    <w:rsid w:val="00C3183D"/>
    <w:rsid w:val="00C401B8"/>
    <w:rsid w:val="00C42054"/>
    <w:rsid w:val="00C52006"/>
    <w:rsid w:val="00C619FD"/>
    <w:rsid w:val="00C63F88"/>
    <w:rsid w:val="00C64ACF"/>
    <w:rsid w:val="00C6624A"/>
    <w:rsid w:val="00C6660B"/>
    <w:rsid w:val="00C77DB2"/>
    <w:rsid w:val="00C80829"/>
    <w:rsid w:val="00CA3374"/>
    <w:rsid w:val="00CA5A04"/>
    <w:rsid w:val="00CA5E34"/>
    <w:rsid w:val="00CB053C"/>
    <w:rsid w:val="00CB5647"/>
    <w:rsid w:val="00CC0526"/>
    <w:rsid w:val="00CC05C2"/>
    <w:rsid w:val="00CC6BC1"/>
    <w:rsid w:val="00CE086F"/>
    <w:rsid w:val="00CE5334"/>
    <w:rsid w:val="00CE5C32"/>
    <w:rsid w:val="00CF321D"/>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D32C0"/>
    <w:rsid w:val="00DE4B87"/>
    <w:rsid w:val="00DE5363"/>
    <w:rsid w:val="00DE6649"/>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11151"/>
    <w:rsid w:val="00F15A9F"/>
    <w:rsid w:val="00F44DE5"/>
    <w:rsid w:val="00F7010B"/>
    <w:rsid w:val="00F71FB0"/>
    <w:rsid w:val="00F72283"/>
    <w:rsid w:val="00F72649"/>
    <w:rsid w:val="00F75C65"/>
    <w:rsid w:val="00F8286E"/>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5B564-A465-4117-984F-C8B77AF7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3418</Words>
  <Characters>19486</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vt:lpstr>
      <vt:lpstr>      Konkursna dokumentacija za nabavku HTZ opreme NABAVKA  02/2010</vt:lpstr>
    </vt:vector>
  </TitlesOfParts>
  <Company>JKP "VODOVOD-VALJEVO"</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dc:title>
  <dc:creator>Vesna Milutinovic</dc:creator>
  <cp:lastModifiedBy>Comp</cp:lastModifiedBy>
  <cp:revision>2</cp:revision>
  <cp:lastPrinted>2015-04-30T12:21:00Z</cp:lastPrinted>
  <dcterms:created xsi:type="dcterms:W3CDTF">2015-04-30T12:30:00Z</dcterms:created>
  <dcterms:modified xsi:type="dcterms:W3CDTF">2015-04-30T12:30:00Z</dcterms:modified>
</cp:coreProperties>
</file>